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A5" w:rsidRDefault="007370A5" w:rsidP="00042619">
      <w:pPr>
        <w:spacing w:after="0"/>
        <w:rPr>
          <w:rFonts w:ascii="Times New Roman" w:hAnsi="Times New Roman"/>
          <w:b/>
          <w:u w:val="single"/>
        </w:rPr>
      </w:pPr>
      <w:r>
        <w:rPr>
          <w:rFonts w:ascii="Times New Roman" w:hAnsi="Times New Roman"/>
          <w:b/>
          <w:u w:val="single"/>
        </w:rPr>
        <w:t>The Road Map for Population, Migration and Development beyond 2014</w:t>
      </w:r>
    </w:p>
    <w:p w:rsidR="007370A5" w:rsidRDefault="007370A5" w:rsidP="00042619">
      <w:pPr>
        <w:spacing w:after="0"/>
        <w:rPr>
          <w:rFonts w:ascii="Times New Roman" w:hAnsi="Times New Roman"/>
          <w:b/>
          <w:u w:val="single"/>
        </w:rPr>
      </w:pPr>
    </w:p>
    <w:p w:rsidR="007370A5" w:rsidRDefault="007370A5" w:rsidP="00042619">
      <w:pPr>
        <w:spacing w:after="0"/>
        <w:rPr>
          <w:rFonts w:ascii="Times New Roman" w:hAnsi="Times New Roman"/>
          <w:i/>
        </w:rPr>
      </w:pPr>
      <w:r>
        <w:rPr>
          <w:rFonts w:ascii="Times New Roman" w:hAnsi="Times New Roman"/>
          <w:i/>
        </w:rPr>
        <w:t xml:space="preserve">Recommendations from the </w:t>
      </w:r>
    </w:p>
    <w:p w:rsidR="007370A5" w:rsidRDefault="007370A5" w:rsidP="00042619">
      <w:pPr>
        <w:spacing w:after="0"/>
        <w:rPr>
          <w:rFonts w:ascii="Times New Roman" w:hAnsi="Times New Roman"/>
          <w:i/>
        </w:rPr>
      </w:pPr>
      <w:smartTag w:uri="urn:schemas-microsoft-com:office:smarttags" w:element="place">
        <w:r>
          <w:rPr>
            <w:rFonts w:ascii="Times New Roman" w:hAnsi="Times New Roman"/>
            <w:i/>
          </w:rPr>
          <w:t>Caribbean</w:t>
        </w:r>
      </w:smartTag>
      <w:r>
        <w:rPr>
          <w:rFonts w:ascii="Times New Roman" w:hAnsi="Times New Roman"/>
          <w:i/>
        </w:rPr>
        <w:t xml:space="preserve"> Forum on Population, Migration and Development</w:t>
      </w:r>
    </w:p>
    <w:p w:rsidR="007370A5" w:rsidRDefault="007370A5" w:rsidP="00042619">
      <w:pPr>
        <w:spacing w:after="0"/>
        <w:rPr>
          <w:rFonts w:ascii="Times New Roman" w:hAnsi="Times New Roman"/>
          <w:b/>
          <w:u w:val="single"/>
        </w:rPr>
      </w:pPr>
    </w:p>
    <w:p w:rsidR="007370A5" w:rsidRDefault="007370A5" w:rsidP="00042619">
      <w:pPr>
        <w:spacing w:after="0"/>
        <w:rPr>
          <w:rFonts w:ascii="Times New Roman" w:hAnsi="Times New Roman"/>
          <w:i/>
        </w:rPr>
      </w:pPr>
      <w:r>
        <w:rPr>
          <w:rFonts w:ascii="Times New Roman" w:hAnsi="Times New Roman"/>
          <w:i/>
        </w:rPr>
        <w:t>The purpose of these recommendations is to provide inputs from the Caribbean to the First Regional Conference on Population and Development and the High Level Dialogue on International Migration and Development.</w:t>
      </w:r>
    </w:p>
    <w:p w:rsidR="007370A5" w:rsidRDefault="007370A5" w:rsidP="00042619">
      <w:pPr>
        <w:spacing w:after="0"/>
        <w:rPr>
          <w:rFonts w:ascii="Times New Roman" w:hAnsi="Times New Roman"/>
          <w:i/>
        </w:rPr>
      </w:pPr>
    </w:p>
    <w:p w:rsidR="007370A5" w:rsidRDefault="007370A5" w:rsidP="00042619">
      <w:pPr>
        <w:spacing w:after="0"/>
        <w:rPr>
          <w:rFonts w:ascii="Times New Roman" w:hAnsi="Times New Roman"/>
          <w:b/>
        </w:rPr>
      </w:pPr>
      <w:r>
        <w:rPr>
          <w:rFonts w:ascii="Times New Roman" w:hAnsi="Times New Roman"/>
          <w:b/>
        </w:rPr>
        <w:t>Preamble</w:t>
      </w:r>
    </w:p>
    <w:p w:rsidR="007370A5" w:rsidRDefault="007370A5" w:rsidP="00042619">
      <w:pPr>
        <w:spacing w:after="0"/>
        <w:rPr>
          <w:rFonts w:ascii="Times New Roman" w:hAnsi="Times New Roman"/>
        </w:rPr>
      </w:pPr>
    </w:p>
    <w:p w:rsidR="007370A5" w:rsidRDefault="007370A5" w:rsidP="00042619">
      <w:pPr>
        <w:rPr>
          <w:rFonts w:ascii="Times New Roman" w:hAnsi="Times New Roman"/>
          <w:lang w:val="en-GB"/>
        </w:rPr>
      </w:pPr>
      <w:r>
        <w:rPr>
          <w:rFonts w:ascii="Times New Roman" w:hAnsi="Times New Roman"/>
          <w:i/>
          <w:lang w:val="en-GB"/>
        </w:rPr>
        <w:t>Recalling</w:t>
      </w:r>
      <w:r>
        <w:rPr>
          <w:rFonts w:ascii="Times New Roman" w:hAnsi="Times New Roman"/>
          <w:lang w:val="en-GB"/>
        </w:rPr>
        <w:t xml:space="preserve"> the Programme of Action adopted at the International Conference on Population and Development, held in Cairo in September 1994, and the key actions for its further implementation, adopted in 1999; the Latin American and Caribbean Consensus on Population and Development, adopted in Mexico City in May 1993, and the Latin American and Caribbean Regional Plan of Action on Population and Development of 1994; the United Nations Millennium Declaration of September 2000; and the 2005 World Summit Outcome; as well as resolution 60/265 adopted by the General Assembly of the United Nations on 30 June 2006,</w:t>
      </w:r>
    </w:p>
    <w:p w:rsidR="007370A5" w:rsidRDefault="007370A5" w:rsidP="00042619">
      <w:pPr>
        <w:rPr>
          <w:rFonts w:ascii="Times New Roman" w:hAnsi="Times New Roman"/>
          <w:lang w:val="en-GB"/>
        </w:rPr>
      </w:pPr>
      <w:r>
        <w:rPr>
          <w:rFonts w:ascii="Times New Roman" w:hAnsi="Times New Roman"/>
          <w:i/>
          <w:lang w:val="en-GB"/>
        </w:rPr>
        <w:t>Recalling</w:t>
      </w:r>
      <w:r>
        <w:rPr>
          <w:rFonts w:ascii="Times New Roman" w:hAnsi="Times New Roman"/>
          <w:lang w:val="en-GB"/>
        </w:rPr>
        <w:t xml:space="preserve"> also the commitments of the Convention on the Elimination of All Forms of Discrimination against Women, the Platform for Action adopted at the Fourth World Conference on Women in Beijing in October 1995, and the Brasilia Consensus, adopted at the eleventh session of the Regional Conference on Women in Latin America and the Caribbean, held in Brasilia in July 2010, </w:t>
      </w:r>
    </w:p>
    <w:p w:rsidR="007370A5" w:rsidRDefault="007370A5" w:rsidP="00042619">
      <w:pPr>
        <w:rPr>
          <w:rFonts w:ascii="Times New Roman" w:hAnsi="Times New Roman"/>
          <w:lang w:val="en-GB"/>
        </w:rPr>
      </w:pPr>
      <w:r>
        <w:rPr>
          <w:rFonts w:ascii="Times New Roman" w:hAnsi="Times New Roman"/>
          <w:i/>
          <w:lang w:val="en-GB"/>
        </w:rPr>
        <w:t>Taking into account</w:t>
      </w:r>
      <w:r>
        <w:rPr>
          <w:rFonts w:ascii="Times New Roman" w:hAnsi="Times New Roman"/>
          <w:lang w:val="en-GB"/>
        </w:rPr>
        <w:t xml:space="preserve"> the outcome of the United Nations Conference on Sustainable Development (</w:t>
      </w:r>
      <w:smartTag w:uri="urn:schemas-microsoft-com:office:smarttags" w:element="place">
        <w:r>
          <w:rPr>
            <w:rFonts w:ascii="Times New Roman" w:hAnsi="Times New Roman"/>
            <w:lang w:val="en-GB"/>
          </w:rPr>
          <w:t>Rio</w:t>
        </w:r>
      </w:smartTag>
      <w:r>
        <w:rPr>
          <w:rFonts w:ascii="Times New Roman" w:hAnsi="Times New Roman"/>
          <w:lang w:val="en-GB"/>
        </w:rPr>
        <w:t xml:space="preserve">+20) and the outcome document of the Conference entitled </w:t>
      </w:r>
      <w:proofErr w:type="gramStart"/>
      <w:r>
        <w:rPr>
          <w:rFonts w:ascii="Times New Roman" w:hAnsi="Times New Roman"/>
          <w:lang w:val="en-GB"/>
        </w:rPr>
        <w:t>The</w:t>
      </w:r>
      <w:proofErr w:type="gramEnd"/>
      <w:r>
        <w:rPr>
          <w:rFonts w:ascii="Times New Roman" w:hAnsi="Times New Roman"/>
          <w:lang w:val="en-GB"/>
        </w:rPr>
        <w:t xml:space="preserve"> future we want,</w:t>
      </w:r>
    </w:p>
    <w:p w:rsidR="007370A5" w:rsidRDefault="007370A5" w:rsidP="00042619">
      <w:pPr>
        <w:rPr>
          <w:rFonts w:ascii="Times New Roman" w:hAnsi="Times New Roman"/>
          <w:lang w:val="en-GB"/>
        </w:rPr>
      </w:pPr>
      <w:r>
        <w:rPr>
          <w:rFonts w:ascii="Times New Roman" w:hAnsi="Times New Roman"/>
          <w:i/>
          <w:lang w:val="en-GB"/>
        </w:rPr>
        <w:t>Taking into account also</w:t>
      </w:r>
      <w:r>
        <w:rPr>
          <w:rFonts w:ascii="Times New Roman" w:hAnsi="Times New Roman"/>
          <w:lang w:val="en-GB"/>
        </w:rPr>
        <w:t xml:space="preserve"> resolution 65/234 by virtue of which the General Assembly decided to extend the Cairo Programme of Action and the key actions for its further implementation beyond 2014 and in which it also requested the Secretary-General to submit a report based on the review of the implementation of the Programme of Action to the Commission on Population and Development at its forty-seventh session,</w:t>
      </w:r>
    </w:p>
    <w:p w:rsidR="007370A5" w:rsidRDefault="007370A5" w:rsidP="00042619">
      <w:pPr>
        <w:rPr>
          <w:rFonts w:ascii="Times New Roman" w:hAnsi="Times New Roman"/>
          <w:lang w:val="en-GB"/>
        </w:rPr>
      </w:pPr>
      <w:r>
        <w:rPr>
          <w:rFonts w:ascii="Times New Roman" w:hAnsi="Times New Roman"/>
          <w:i/>
          <w:lang w:val="en-GB"/>
        </w:rPr>
        <w:t>Bearing in mind</w:t>
      </w:r>
      <w:r>
        <w:rPr>
          <w:rFonts w:ascii="Times New Roman" w:hAnsi="Times New Roman"/>
          <w:lang w:val="en-GB"/>
        </w:rPr>
        <w:t xml:space="preserve"> resolution 63/225 in which the General Assembly decided to hold a High-level Dialogue on International Migration and Development during its sixty-eighth session, in 2013 and resolution 615(XXXI) on international migration, adopted at the thirty-first session of the Economic Commission for Latin America and the Caribbean, held in Montevideo in March 2006,</w:t>
      </w:r>
    </w:p>
    <w:p w:rsidR="007370A5" w:rsidRDefault="007370A5" w:rsidP="00042619">
      <w:pPr>
        <w:rPr>
          <w:rFonts w:ascii="Times New Roman" w:hAnsi="Times New Roman"/>
          <w:lang w:val="en-GB"/>
        </w:rPr>
      </w:pPr>
      <w:r>
        <w:rPr>
          <w:rFonts w:ascii="Times New Roman" w:hAnsi="Times New Roman"/>
          <w:lang w:val="en-GB"/>
        </w:rPr>
        <w:t>The participants of the Caribbean Forum on Population, Migration and Development make the following recommendations:</w:t>
      </w:r>
    </w:p>
    <w:p w:rsidR="007370A5" w:rsidRDefault="007370A5" w:rsidP="00042619">
      <w:pPr>
        <w:rPr>
          <w:rFonts w:ascii="Times New Roman" w:hAnsi="Times New Roman"/>
          <w:lang w:val="en-GB"/>
        </w:rPr>
      </w:pPr>
    </w:p>
    <w:p w:rsidR="007370A5" w:rsidRPr="001A35B0" w:rsidRDefault="007370A5" w:rsidP="00042619">
      <w:pPr>
        <w:rPr>
          <w:rFonts w:ascii="Times New Roman" w:hAnsi="Times New Roman"/>
          <w:lang w:val="en-GB"/>
        </w:rPr>
      </w:pPr>
    </w:p>
    <w:p w:rsidR="007370A5" w:rsidRDefault="007370A5" w:rsidP="00042619">
      <w:pPr>
        <w:spacing w:after="0"/>
        <w:rPr>
          <w:rFonts w:ascii="Times New Roman" w:hAnsi="Times New Roman"/>
          <w:b/>
          <w:u w:val="single"/>
        </w:rPr>
      </w:pPr>
    </w:p>
    <w:p w:rsidR="007370A5" w:rsidRPr="001A35B0" w:rsidRDefault="007370A5" w:rsidP="00042619">
      <w:pPr>
        <w:pStyle w:val="ListParagraph"/>
        <w:numPr>
          <w:ilvl w:val="0"/>
          <w:numId w:val="3"/>
        </w:numPr>
        <w:spacing w:after="0"/>
        <w:rPr>
          <w:rFonts w:ascii="Times New Roman" w:hAnsi="Times New Roman"/>
          <w:b/>
        </w:rPr>
      </w:pPr>
      <w:r w:rsidRPr="001A35B0">
        <w:rPr>
          <w:rFonts w:ascii="Times New Roman" w:hAnsi="Times New Roman"/>
          <w:b/>
        </w:rPr>
        <w:lastRenderedPageBreak/>
        <w:t>Population Dynamics, Youth, Ageing, Poverty and Inequality</w:t>
      </w:r>
    </w:p>
    <w:p w:rsidR="007370A5" w:rsidRDefault="007370A5" w:rsidP="00042619">
      <w:pPr>
        <w:spacing w:after="0"/>
        <w:rPr>
          <w:rFonts w:ascii="Times New Roman" w:hAnsi="Times New Roman"/>
          <w:b/>
          <w:u w:val="single"/>
        </w:rPr>
      </w:pPr>
    </w:p>
    <w:p w:rsidR="007370A5" w:rsidRDefault="007370A5" w:rsidP="00042619">
      <w:pPr>
        <w:spacing w:after="0"/>
        <w:rPr>
          <w:rFonts w:ascii="Times New Roman" w:hAnsi="Times New Roman"/>
          <w:b/>
          <w:u w:val="single"/>
        </w:rPr>
      </w:pPr>
    </w:p>
    <w:p w:rsidR="007370A5" w:rsidRDefault="007370A5" w:rsidP="00042619">
      <w:pPr>
        <w:spacing w:after="0"/>
        <w:contextualSpacing/>
        <w:rPr>
          <w:rFonts w:ascii="Times New Roman" w:hAnsi="Times New Roman"/>
          <w:b/>
          <w:i/>
        </w:rPr>
      </w:pPr>
      <w:r>
        <w:rPr>
          <w:rFonts w:ascii="Times New Roman" w:hAnsi="Times New Roman"/>
          <w:b/>
          <w:i/>
        </w:rPr>
        <w:t>Poverty Eradication:</w:t>
      </w:r>
    </w:p>
    <w:p w:rsidR="007370A5" w:rsidRDefault="007370A5" w:rsidP="00042619">
      <w:pPr>
        <w:spacing w:after="0"/>
        <w:rPr>
          <w:rFonts w:ascii="Times New Roman" w:hAnsi="Times New Roman"/>
        </w:rPr>
      </w:pPr>
    </w:p>
    <w:p w:rsidR="007370A5" w:rsidRPr="001A35B0" w:rsidRDefault="007370A5" w:rsidP="00042619">
      <w:pPr>
        <w:numPr>
          <w:ilvl w:val="0"/>
          <w:numId w:val="2"/>
        </w:numPr>
        <w:spacing w:after="0"/>
        <w:contextualSpacing/>
        <w:rPr>
          <w:rFonts w:ascii="Times New Roman" w:hAnsi="Times New Roman"/>
        </w:rPr>
      </w:pPr>
      <w:r w:rsidRPr="001A35B0">
        <w:rPr>
          <w:rFonts w:ascii="Times New Roman" w:hAnsi="Times New Roman"/>
        </w:rPr>
        <w:t xml:space="preserve">Promote measures to reduce poverty and inequality; </w:t>
      </w:r>
    </w:p>
    <w:p w:rsidR="007370A5" w:rsidRPr="001A35B0" w:rsidRDefault="007370A5" w:rsidP="00042619">
      <w:pPr>
        <w:numPr>
          <w:ilvl w:val="0"/>
          <w:numId w:val="2"/>
        </w:numPr>
        <w:spacing w:after="0"/>
        <w:contextualSpacing/>
        <w:rPr>
          <w:rFonts w:ascii="Times New Roman" w:hAnsi="Times New Roman"/>
        </w:rPr>
      </w:pPr>
      <w:r w:rsidRPr="001A35B0">
        <w:rPr>
          <w:rFonts w:ascii="Times New Roman" w:hAnsi="Times New Roman"/>
        </w:rPr>
        <w:t xml:space="preserve">Implement measures to ensure sustainable development </w:t>
      </w:r>
      <w:proofErr w:type="spellStart"/>
      <w:r w:rsidRPr="001A35B0">
        <w:rPr>
          <w:rFonts w:ascii="Times New Roman" w:hAnsi="Times New Roman"/>
        </w:rPr>
        <w:t>programmes</w:t>
      </w:r>
      <w:proofErr w:type="spellEnd"/>
      <w:r w:rsidRPr="001A35B0">
        <w:rPr>
          <w:rFonts w:ascii="Times New Roman" w:hAnsi="Times New Roman"/>
        </w:rPr>
        <w:t>;</w:t>
      </w:r>
    </w:p>
    <w:p w:rsidR="007370A5" w:rsidRPr="001A35B0" w:rsidRDefault="007370A5" w:rsidP="00042619">
      <w:pPr>
        <w:numPr>
          <w:ilvl w:val="0"/>
          <w:numId w:val="2"/>
        </w:numPr>
        <w:spacing w:after="0"/>
        <w:contextualSpacing/>
        <w:rPr>
          <w:rFonts w:ascii="Times New Roman" w:hAnsi="Times New Roman"/>
        </w:rPr>
      </w:pPr>
      <w:r w:rsidRPr="001A35B0">
        <w:rPr>
          <w:rFonts w:ascii="Times New Roman" w:hAnsi="Times New Roman"/>
        </w:rPr>
        <w:t>Establish national social protection floors and pension reform including  contributory and non-contributory systems;</w:t>
      </w:r>
    </w:p>
    <w:p w:rsidR="007370A5" w:rsidRPr="009742C4" w:rsidRDefault="007370A5" w:rsidP="00042619">
      <w:pPr>
        <w:numPr>
          <w:ilvl w:val="0"/>
          <w:numId w:val="2"/>
        </w:numPr>
        <w:spacing w:after="0"/>
        <w:contextualSpacing/>
        <w:rPr>
          <w:rFonts w:ascii="Times New Roman" w:hAnsi="Times New Roman"/>
        </w:rPr>
      </w:pPr>
      <w:r w:rsidRPr="009742C4">
        <w:rPr>
          <w:rFonts w:ascii="Times New Roman" w:hAnsi="Times New Roman"/>
        </w:rPr>
        <w:t xml:space="preserve">Encourage the creation of economic sectors that bring about job opportunities; </w:t>
      </w:r>
    </w:p>
    <w:p w:rsidR="007370A5" w:rsidRDefault="007370A5" w:rsidP="00042619">
      <w:pPr>
        <w:numPr>
          <w:ilvl w:val="0"/>
          <w:numId w:val="2"/>
        </w:numPr>
        <w:spacing w:after="0"/>
        <w:contextualSpacing/>
        <w:rPr>
          <w:rFonts w:ascii="Times New Roman" w:hAnsi="Times New Roman"/>
        </w:rPr>
      </w:pPr>
      <w:r>
        <w:rPr>
          <w:rFonts w:ascii="Times New Roman" w:hAnsi="Times New Roman"/>
        </w:rPr>
        <w:t xml:space="preserve">Promote social and economic policies, plans and </w:t>
      </w:r>
      <w:proofErr w:type="spellStart"/>
      <w:r>
        <w:rPr>
          <w:rFonts w:ascii="Times New Roman" w:hAnsi="Times New Roman"/>
        </w:rPr>
        <w:t>programmes</w:t>
      </w:r>
      <w:proofErr w:type="spellEnd"/>
      <w:r>
        <w:rPr>
          <w:rFonts w:ascii="Times New Roman" w:hAnsi="Times New Roman"/>
        </w:rPr>
        <w:t xml:space="preserve"> to maximize the demographic dividend to positively influence development;</w:t>
      </w:r>
    </w:p>
    <w:p w:rsidR="007370A5" w:rsidRDefault="007370A5" w:rsidP="00042619">
      <w:pPr>
        <w:spacing w:after="0"/>
        <w:rPr>
          <w:rFonts w:ascii="Times New Roman" w:hAnsi="Times New Roman"/>
          <w:b/>
          <w:u w:val="single"/>
        </w:rPr>
      </w:pPr>
    </w:p>
    <w:p w:rsidR="007370A5" w:rsidRDefault="007370A5" w:rsidP="00042619">
      <w:pPr>
        <w:spacing w:after="0"/>
        <w:rPr>
          <w:rFonts w:ascii="Times New Roman" w:hAnsi="Times New Roman"/>
          <w:b/>
          <w:i/>
        </w:rPr>
      </w:pPr>
      <w:r>
        <w:rPr>
          <w:rFonts w:ascii="Times New Roman" w:hAnsi="Times New Roman"/>
          <w:b/>
          <w:i/>
        </w:rPr>
        <w:t xml:space="preserve">Older Persons: </w:t>
      </w:r>
    </w:p>
    <w:p w:rsidR="007370A5" w:rsidRDefault="007370A5" w:rsidP="00042619">
      <w:pPr>
        <w:spacing w:after="0"/>
        <w:rPr>
          <w:rFonts w:ascii="Times New Roman" w:hAnsi="Times New Roman"/>
        </w:rPr>
      </w:pPr>
    </w:p>
    <w:p w:rsidR="007370A5" w:rsidRPr="001A35B0" w:rsidRDefault="007370A5" w:rsidP="00042619">
      <w:pPr>
        <w:numPr>
          <w:ilvl w:val="0"/>
          <w:numId w:val="2"/>
        </w:numPr>
        <w:spacing w:after="0"/>
        <w:contextualSpacing/>
        <w:rPr>
          <w:rFonts w:ascii="Times New Roman" w:hAnsi="Times New Roman"/>
        </w:rPr>
      </w:pPr>
      <w:r w:rsidRPr="001A35B0">
        <w:rPr>
          <w:rFonts w:ascii="Times New Roman" w:hAnsi="Times New Roman"/>
        </w:rPr>
        <w:t xml:space="preserve">Promote and protect the rights of older persons and eliminate all forms discrimination, violence and abuse; </w:t>
      </w:r>
    </w:p>
    <w:p w:rsidR="007370A5" w:rsidRPr="001A35B0" w:rsidRDefault="007370A5" w:rsidP="00042619">
      <w:pPr>
        <w:numPr>
          <w:ilvl w:val="0"/>
          <w:numId w:val="2"/>
        </w:numPr>
        <w:spacing w:after="0"/>
        <w:contextualSpacing/>
        <w:rPr>
          <w:rFonts w:ascii="Times New Roman" w:hAnsi="Times New Roman"/>
        </w:rPr>
      </w:pPr>
      <w:r w:rsidRPr="001A35B0">
        <w:rPr>
          <w:rFonts w:ascii="Times New Roman" w:hAnsi="Times New Roman"/>
        </w:rPr>
        <w:t>Incorporate ageing into national and regional development plans and promote Inter-generational equity and solidarity;</w:t>
      </w:r>
    </w:p>
    <w:p w:rsidR="007370A5" w:rsidRPr="001A35B0" w:rsidRDefault="007370A5" w:rsidP="00042619">
      <w:pPr>
        <w:numPr>
          <w:ilvl w:val="0"/>
          <w:numId w:val="2"/>
        </w:numPr>
        <w:spacing w:after="0"/>
        <w:contextualSpacing/>
        <w:rPr>
          <w:rFonts w:ascii="Times New Roman" w:hAnsi="Times New Roman"/>
        </w:rPr>
      </w:pPr>
      <w:r w:rsidRPr="001A35B0">
        <w:rPr>
          <w:rFonts w:ascii="Times New Roman" w:hAnsi="Times New Roman"/>
        </w:rPr>
        <w:t>Ensure economic security of older persons and access to social protection;</w:t>
      </w:r>
    </w:p>
    <w:p w:rsidR="007370A5" w:rsidRPr="001A35B0" w:rsidRDefault="007370A5" w:rsidP="00042619">
      <w:pPr>
        <w:numPr>
          <w:ilvl w:val="0"/>
          <w:numId w:val="2"/>
        </w:numPr>
        <w:spacing w:after="0"/>
        <w:contextualSpacing/>
        <w:rPr>
          <w:rFonts w:ascii="Times New Roman" w:hAnsi="Times New Roman"/>
        </w:rPr>
      </w:pPr>
      <w:r w:rsidRPr="001A35B0">
        <w:rPr>
          <w:rFonts w:ascii="Times New Roman" w:hAnsi="Times New Roman"/>
        </w:rPr>
        <w:t xml:space="preserve">Promote equitable access to comprehensive health and social care services with special attention to mental health, age friendly health care and delivery systems; </w:t>
      </w:r>
    </w:p>
    <w:p w:rsidR="007370A5" w:rsidRPr="001A35B0" w:rsidRDefault="007370A5" w:rsidP="00042619">
      <w:pPr>
        <w:numPr>
          <w:ilvl w:val="0"/>
          <w:numId w:val="2"/>
        </w:numPr>
        <w:spacing w:after="0"/>
        <w:contextualSpacing/>
        <w:rPr>
          <w:rFonts w:ascii="Times New Roman" w:hAnsi="Times New Roman"/>
        </w:rPr>
      </w:pPr>
      <w:r w:rsidRPr="001A35B0">
        <w:rPr>
          <w:rFonts w:ascii="Times New Roman" w:hAnsi="Times New Roman"/>
        </w:rPr>
        <w:t>Ensure participation of older persons in decision-making and policy dialogue which affect them directly;</w:t>
      </w:r>
    </w:p>
    <w:p w:rsidR="007370A5" w:rsidRPr="001A35B0" w:rsidRDefault="007370A5" w:rsidP="00042619">
      <w:pPr>
        <w:numPr>
          <w:ilvl w:val="0"/>
          <w:numId w:val="2"/>
        </w:numPr>
        <w:spacing w:after="0"/>
        <w:contextualSpacing/>
        <w:rPr>
          <w:rFonts w:ascii="Times New Roman" w:hAnsi="Times New Roman"/>
        </w:rPr>
      </w:pPr>
      <w:r w:rsidRPr="001A35B0">
        <w:rPr>
          <w:rFonts w:ascii="Times New Roman" w:hAnsi="Times New Roman"/>
        </w:rPr>
        <w:t>Create or improve a supportive and enabling environment and condition for older persons regarding living arrangements, transportation and disaster preparedness;</w:t>
      </w:r>
    </w:p>
    <w:p w:rsidR="007370A5" w:rsidRDefault="007370A5" w:rsidP="00042619">
      <w:pPr>
        <w:numPr>
          <w:ilvl w:val="0"/>
          <w:numId w:val="2"/>
        </w:numPr>
        <w:spacing w:after="0"/>
        <w:contextualSpacing/>
        <w:rPr>
          <w:rFonts w:ascii="Times New Roman" w:hAnsi="Times New Roman"/>
        </w:rPr>
      </w:pPr>
      <w:r>
        <w:rPr>
          <w:rFonts w:ascii="Times New Roman" w:hAnsi="Times New Roman"/>
        </w:rPr>
        <w:t>Promote healthy and active ageing through lifelong learning;</w:t>
      </w:r>
    </w:p>
    <w:p w:rsidR="007370A5" w:rsidRDefault="007370A5" w:rsidP="00042619">
      <w:pPr>
        <w:spacing w:after="0"/>
        <w:ind w:left="720"/>
        <w:contextualSpacing/>
        <w:rPr>
          <w:rFonts w:ascii="Times New Roman" w:hAnsi="Times New Roman"/>
        </w:rPr>
      </w:pPr>
    </w:p>
    <w:p w:rsidR="007370A5" w:rsidRDefault="007370A5" w:rsidP="00042619">
      <w:pPr>
        <w:spacing w:after="0"/>
        <w:rPr>
          <w:rFonts w:ascii="Times New Roman" w:hAnsi="Times New Roman"/>
          <w:b/>
          <w:i/>
        </w:rPr>
      </w:pPr>
      <w:r>
        <w:rPr>
          <w:rFonts w:ascii="Times New Roman" w:hAnsi="Times New Roman"/>
          <w:b/>
          <w:i/>
        </w:rPr>
        <w:t xml:space="preserve">Persons with Disabilities: </w:t>
      </w:r>
    </w:p>
    <w:p w:rsidR="007370A5" w:rsidRDefault="007370A5" w:rsidP="00042619">
      <w:pPr>
        <w:spacing w:after="0"/>
        <w:rPr>
          <w:rFonts w:ascii="Times New Roman" w:hAnsi="Times New Roman"/>
          <w:b/>
          <w:i/>
        </w:rPr>
      </w:pPr>
    </w:p>
    <w:p w:rsidR="007370A5" w:rsidRPr="001A35B0" w:rsidRDefault="007370A5" w:rsidP="00042619">
      <w:pPr>
        <w:numPr>
          <w:ilvl w:val="0"/>
          <w:numId w:val="2"/>
        </w:numPr>
        <w:spacing w:after="0"/>
        <w:contextualSpacing/>
        <w:rPr>
          <w:rFonts w:ascii="Times New Roman" w:hAnsi="Times New Roman"/>
        </w:rPr>
      </w:pPr>
      <w:r w:rsidRPr="001A35B0">
        <w:rPr>
          <w:rFonts w:ascii="Times New Roman" w:hAnsi="Times New Roman"/>
        </w:rPr>
        <w:t>Promote and protect  the rights of persons with disabilities and eliminate all forms of  discrimination, violence and abuse;</w:t>
      </w:r>
    </w:p>
    <w:p w:rsidR="007370A5" w:rsidRPr="001A35B0" w:rsidRDefault="007370A5" w:rsidP="00042619">
      <w:pPr>
        <w:numPr>
          <w:ilvl w:val="0"/>
          <w:numId w:val="2"/>
        </w:numPr>
        <w:spacing w:after="0"/>
        <w:contextualSpacing/>
        <w:rPr>
          <w:rFonts w:ascii="Times New Roman" w:hAnsi="Times New Roman"/>
        </w:rPr>
      </w:pPr>
      <w:r w:rsidRPr="001A35B0">
        <w:rPr>
          <w:rFonts w:ascii="Times New Roman" w:hAnsi="Times New Roman"/>
        </w:rPr>
        <w:t>Mainstream disability issues in national and regional development plans;</w:t>
      </w:r>
    </w:p>
    <w:p w:rsidR="007370A5" w:rsidRPr="001A35B0" w:rsidRDefault="007370A5" w:rsidP="00042619">
      <w:pPr>
        <w:numPr>
          <w:ilvl w:val="0"/>
          <w:numId w:val="2"/>
        </w:numPr>
        <w:spacing w:after="0"/>
        <w:contextualSpacing/>
        <w:rPr>
          <w:rFonts w:ascii="Times New Roman" w:hAnsi="Times New Roman"/>
        </w:rPr>
      </w:pPr>
      <w:r w:rsidRPr="001A35B0">
        <w:rPr>
          <w:rFonts w:ascii="Times New Roman" w:hAnsi="Times New Roman"/>
        </w:rPr>
        <w:t>Ensure that persons with disabilities have equitable access to comprehensive health and social care services, including access to sexual and reproductive health and family planning services;</w:t>
      </w:r>
    </w:p>
    <w:p w:rsidR="007370A5" w:rsidRDefault="007370A5" w:rsidP="00042619">
      <w:pPr>
        <w:numPr>
          <w:ilvl w:val="0"/>
          <w:numId w:val="2"/>
        </w:numPr>
        <w:spacing w:after="0"/>
        <w:contextualSpacing/>
        <w:rPr>
          <w:rFonts w:ascii="Times New Roman" w:hAnsi="Times New Roman"/>
        </w:rPr>
      </w:pPr>
      <w:r>
        <w:rPr>
          <w:rFonts w:ascii="Times New Roman" w:hAnsi="Times New Roman"/>
        </w:rPr>
        <w:t>Provide persons with disabilities with easy access to  buildings and public spaces, as well as appropriate and affordable transportation;</w:t>
      </w:r>
    </w:p>
    <w:p w:rsidR="007370A5" w:rsidRPr="001A35B0" w:rsidRDefault="007370A5" w:rsidP="00042619">
      <w:pPr>
        <w:numPr>
          <w:ilvl w:val="0"/>
          <w:numId w:val="2"/>
        </w:numPr>
        <w:spacing w:after="0"/>
        <w:contextualSpacing/>
        <w:rPr>
          <w:rFonts w:ascii="Times New Roman" w:hAnsi="Times New Roman"/>
        </w:rPr>
      </w:pPr>
      <w:r w:rsidRPr="001A35B0">
        <w:rPr>
          <w:rFonts w:ascii="Times New Roman" w:hAnsi="Times New Roman"/>
        </w:rPr>
        <w:t xml:space="preserve">Provide persons with disabilities with decent and appropriate work, as well as social protection; </w:t>
      </w:r>
    </w:p>
    <w:p w:rsidR="007370A5" w:rsidRPr="001A35B0" w:rsidRDefault="007370A5" w:rsidP="00042619">
      <w:pPr>
        <w:numPr>
          <w:ilvl w:val="0"/>
          <w:numId w:val="2"/>
        </w:numPr>
        <w:spacing w:after="0"/>
        <w:contextualSpacing/>
        <w:rPr>
          <w:rFonts w:ascii="Times New Roman" w:hAnsi="Times New Roman"/>
        </w:rPr>
      </w:pPr>
      <w:r w:rsidRPr="001A35B0">
        <w:rPr>
          <w:rFonts w:ascii="Times New Roman" w:hAnsi="Times New Roman"/>
        </w:rPr>
        <w:t>Ensure participation of persons with disabilities in decision-making and policy dialogue which affect them directly;</w:t>
      </w:r>
    </w:p>
    <w:p w:rsidR="007370A5" w:rsidRDefault="007370A5" w:rsidP="00042619">
      <w:pPr>
        <w:numPr>
          <w:ilvl w:val="0"/>
          <w:numId w:val="2"/>
        </w:numPr>
        <w:spacing w:after="0"/>
        <w:contextualSpacing/>
        <w:rPr>
          <w:rFonts w:ascii="Times New Roman" w:hAnsi="Times New Roman"/>
        </w:rPr>
      </w:pPr>
      <w:r>
        <w:rPr>
          <w:rFonts w:ascii="Times New Roman" w:hAnsi="Times New Roman"/>
        </w:rPr>
        <w:t>Create a supportive and enabling environment and condition for persons with disability;</w:t>
      </w:r>
    </w:p>
    <w:p w:rsidR="007370A5" w:rsidRDefault="007370A5" w:rsidP="00042619">
      <w:pPr>
        <w:spacing w:after="0"/>
        <w:contextualSpacing/>
        <w:rPr>
          <w:rFonts w:ascii="Times New Roman" w:hAnsi="Times New Roman"/>
        </w:rPr>
      </w:pPr>
    </w:p>
    <w:p w:rsidR="007370A5" w:rsidRPr="001A35B0" w:rsidRDefault="007370A5" w:rsidP="00042619">
      <w:pPr>
        <w:numPr>
          <w:ilvl w:val="0"/>
          <w:numId w:val="2"/>
        </w:numPr>
        <w:spacing w:after="0"/>
        <w:contextualSpacing/>
        <w:rPr>
          <w:rFonts w:ascii="Times New Roman" w:hAnsi="Times New Roman"/>
        </w:rPr>
      </w:pPr>
      <w:r w:rsidRPr="001A35B0">
        <w:rPr>
          <w:rFonts w:ascii="Times New Roman" w:hAnsi="Times New Roman"/>
        </w:rPr>
        <w:lastRenderedPageBreak/>
        <w:t>Provide appropriate curricula and teaching methodologies to meet the needs of children with special needs;</w:t>
      </w:r>
    </w:p>
    <w:p w:rsidR="007370A5" w:rsidRDefault="007370A5" w:rsidP="00042619">
      <w:pPr>
        <w:numPr>
          <w:ilvl w:val="0"/>
          <w:numId w:val="2"/>
        </w:numPr>
        <w:spacing w:after="0"/>
        <w:contextualSpacing/>
        <w:rPr>
          <w:rFonts w:ascii="Times New Roman" w:hAnsi="Times New Roman"/>
        </w:rPr>
      </w:pPr>
      <w:r>
        <w:rPr>
          <w:rFonts w:ascii="Times New Roman" w:hAnsi="Times New Roman"/>
        </w:rPr>
        <w:t xml:space="preserve">Improve population data collection, management, analysis and dissemination to inform and influence policy and </w:t>
      </w:r>
      <w:proofErr w:type="spellStart"/>
      <w:r>
        <w:rPr>
          <w:rFonts w:ascii="Times New Roman" w:hAnsi="Times New Roman"/>
        </w:rPr>
        <w:t>programme</w:t>
      </w:r>
      <w:proofErr w:type="spellEnd"/>
      <w:r>
        <w:rPr>
          <w:rFonts w:ascii="Times New Roman" w:hAnsi="Times New Roman"/>
        </w:rPr>
        <w:t xml:space="preserve"> formulation at the national and sub-regional level;</w:t>
      </w:r>
    </w:p>
    <w:p w:rsidR="007370A5" w:rsidRDefault="007370A5" w:rsidP="00042619">
      <w:pPr>
        <w:spacing w:after="0"/>
        <w:rPr>
          <w:rFonts w:ascii="Times New Roman" w:hAnsi="Times New Roman"/>
          <w:b/>
          <w:u w:val="single"/>
        </w:rPr>
      </w:pPr>
    </w:p>
    <w:p w:rsidR="007370A5" w:rsidRDefault="007370A5" w:rsidP="00042619">
      <w:pPr>
        <w:spacing w:after="0"/>
        <w:rPr>
          <w:rFonts w:ascii="Times New Roman" w:hAnsi="Times New Roman"/>
          <w:b/>
          <w:i/>
        </w:rPr>
      </w:pPr>
      <w:r>
        <w:rPr>
          <w:rFonts w:ascii="Times New Roman" w:hAnsi="Times New Roman"/>
          <w:b/>
          <w:i/>
        </w:rPr>
        <w:t>Adolescents and Youth:</w:t>
      </w:r>
    </w:p>
    <w:p w:rsidR="007370A5" w:rsidRDefault="007370A5" w:rsidP="00042619">
      <w:pPr>
        <w:spacing w:after="0"/>
        <w:rPr>
          <w:rFonts w:ascii="Times New Roman" w:hAnsi="Times New Roman"/>
          <w:b/>
          <w:i/>
        </w:rPr>
      </w:pPr>
      <w:r>
        <w:rPr>
          <w:rFonts w:ascii="Times New Roman" w:hAnsi="Times New Roman"/>
          <w:b/>
          <w:i/>
        </w:rPr>
        <w:t xml:space="preserve"> </w:t>
      </w:r>
    </w:p>
    <w:p w:rsidR="007370A5" w:rsidRDefault="007370A5" w:rsidP="00042619">
      <w:pPr>
        <w:pStyle w:val="ListParagraph"/>
        <w:numPr>
          <w:ilvl w:val="0"/>
          <w:numId w:val="2"/>
        </w:numPr>
        <w:spacing w:after="0"/>
        <w:rPr>
          <w:rFonts w:ascii="Times New Roman" w:hAnsi="Times New Roman"/>
        </w:rPr>
      </w:pPr>
      <w:r w:rsidRPr="001A35B0">
        <w:rPr>
          <w:rFonts w:ascii="Times New Roman" w:hAnsi="Times New Roman"/>
        </w:rPr>
        <w:t xml:space="preserve">Support and promote the rights of adolescents and youth to economic security by </w:t>
      </w:r>
      <w:r>
        <w:rPr>
          <w:rFonts w:ascii="Times New Roman" w:hAnsi="Times New Roman"/>
        </w:rPr>
        <w:t xml:space="preserve">fostering </w:t>
      </w:r>
      <w:r w:rsidRPr="001A35B0">
        <w:rPr>
          <w:rFonts w:ascii="Times New Roman" w:hAnsi="Times New Roman"/>
        </w:rPr>
        <w:t xml:space="preserve"> youth employment</w:t>
      </w:r>
      <w:r>
        <w:rPr>
          <w:rFonts w:ascii="Times New Roman" w:hAnsi="Times New Roman"/>
        </w:rPr>
        <w:t>,</w:t>
      </w:r>
      <w:r w:rsidRPr="0021079B">
        <w:rPr>
          <w:rFonts w:ascii="Times New Roman" w:hAnsi="Times New Roman"/>
        </w:rPr>
        <w:t xml:space="preserve"> </w:t>
      </w:r>
      <w:r w:rsidRPr="001A35B0">
        <w:rPr>
          <w:rFonts w:ascii="Times New Roman" w:hAnsi="Times New Roman"/>
        </w:rPr>
        <w:t>entrepreneurship and economic opportunities</w:t>
      </w:r>
    </w:p>
    <w:p w:rsidR="007370A5" w:rsidRPr="001A35B0" w:rsidRDefault="007370A5" w:rsidP="00042619">
      <w:pPr>
        <w:pStyle w:val="ListParagraph"/>
        <w:numPr>
          <w:ilvl w:val="0"/>
          <w:numId w:val="2"/>
        </w:numPr>
        <w:spacing w:after="0"/>
        <w:rPr>
          <w:rFonts w:ascii="Times New Roman" w:hAnsi="Times New Roman"/>
        </w:rPr>
      </w:pPr>
      <w:r>
        <w:rPr>
          <w:rFonts w:ascii="Times New Roman" w:hAnsi="Times New Roman"/>
        </w:rPr>
        <w:t>E</w:t>
      </w:r>
      <w:r w:rsidRPr="001A35B0">
        <w:rPr>
          <w:rFonts w:ascii="Times New Roman" w:hAnsi="Times New Roman"/>
        </w:rPr>
        <w:t>nsur</w:t>
      </w:r>
      <w:r>
        <w:rPr>
          <w:rFonts w:ascii="Times New Roman" w:hAnsi="Times New Roman"/>
        </w:rPr>
        <w:t>e</w:t>
      </w:r>
      <w:r w:rsidRPr="001A35B0">
        <w:rPr>
          <w:rFonts w:ascii="Times New Roman" w:hAnsi="Times New Roman"/>
        </w:rPr>
        <w:t xml:space="preserve"> universal access to free, quality, comprehensive education, including formal, informal, and vocational training, </w:t>
      </w:r>
      <w:r>
        <w:rPr>
          <w:rFonts w:ascii="Times New Roman" w:hAnsi="Times New Roman"/>
        </w:rPr>
        <w:t xml:space="preserve"> and promote </w:t>
      </w:r>
      <w:r w:rsidRPr="001A35B0">
        <w:rPr>
          <w:rFonts w:ascii="Times New Roman" w:hAnsi="Times New Roman"/>
        </w:rPr>
        <w:t>innovation</w:t>
      </w:r>
      <w:r>
        <w:rPr>
          <w:rFonts w:ascii="Times New Roman" w:hAnsi="Times New Roman"/>
        </w:rPr>
        <w:t xml:space="preserve"> and </w:t>
      </w:r>
      <w:r w:rsidRPr="001A35B0">
        <w:rPr>
          <w:rFonts w:ascii="Times New Roman" w:hAnsi="Times New Roman"/>
        </w:rPr>
        <w:t xml:space="preserve">creativity at all levels; </w:t>
      </w:r>
    </w:p>
    <w:p w:rsidR="007370A5" w:rsidRDefault="007370A5" w:rsidP="00042619">
      <w:pPr>
        <w:pStyle w:val="ListParagraph"/>
        <w:numPr>
          <w:ilvl w:val="0"/>
          <w:numId w:val="2"/>
        </w:numPr>
        <w:spacing w:after="0"/>
        <w:rPr>
          <w:rFonts w:ascii="Times New Roman" w:hAnsi="Times New Roman"/>
        </w:rPr>
      </w:pPr>
      <w:r w:rsidRPr="001A35B0">
        <w:rPr>
          <w:rFonts w:ascii="Times New Roman" w:hAnsi="Times New Roman"/>
        </w:rPr>
        <w:t>Ensure that adolescents and youth obtain universal access to affordable, quality health care and youth-friendly services, including comprehensive sexual education an</w:t>
      </w:r>
      <w:r>
        <w:rPr>
          <w:rFonts w:ascii="Times New Roman" w:hAnsi="Times New Roman"/>
        </w:rPr>
        <w:t xml:space="preserve">d reproductive health services; </w:t>
      </w:r>
    </w:p>
    <w:p w:rsidR="007370A5" w:rsidRPr="001A35B0" w:rsidRDefault="007370A5" w:rsidP="00042619">
      <w:pPr>
        <w:pStyle w:val="ListParagraph"/>
        <w:numPr>
          <w:ilvl w:val="0"/>
          <w:numId w:val="2"/>
        </w:numPr>
        <w:spacing w:after="0"/>
        <w:rPr>
          <w:rFonts w:ascii="Times New Roman" w:hAnsi="Times New Roman"/>
        </w:rPr>
      </w:pPr>
      <w:r>
        <w:rPr>
          <w:rFonts w:ascii="Times New Roman" w:hAnsi="Times New Roman"/>
        </w:rPr>
        <w:t>E</w:t>
      </w:r>
      <w:r w:rsidRPr="001A35B0">
        <w:rPr>
          <w:rFonts w:ascii="Times New Roman" w:hAnsi="Times New Roman"/>
        </w:rPr>
        <w:t xml:space="preserve">nsure that all adolescents enter adulthood with the highest attainable standard of health; </w:t>
      </w:r>
    </w:p>
    <w:p w:rsidR="007370A5" w:rsidRDefault="007370A5" w:rsidP="00042619">
      <w:pPr>
        <w:pStyle w:val="ListParagraph"/>
        <w:numPr>
          <w:ilvl w:val="0"/>
          <w:numId w:val="2"/>
        </w:numPr>
        <w:spacing w:after="0"/>
        <w:rPr>
          <w:rFonts w:ascii="Times New Roman" w:hAnsi="Times New Roman"/>
        </w:rPr>
      </w:pPr>
      <w:r>
        <w:rPr>
          <w:rFonts w:ascii="Times New Roman" w:hAnsi="Times New Roman"/>
        </w:rPr>
        <w:t>Ensure that health and family life education meets age appropriate comprehensive sexual education standards and is implemented in and out of schools</w:t>
      </w:r>
    </w:p>
    <w:p w:rsidR="007370A5" w:rsidRPr="0021079B" w:rsidRDefault="007370A5" w:rsidP="00042619">
      <w:pPr>
        <w:pStyle w:val="ListParagraph"/>
        <w:numPr>
          <w:ilvl w:val="0"/>
          <w:numId w:val="2"/>
        </w:numPr>
        <w:spacing w:after="0"/>
        <w:rPr>
          <w:rFonts w:ascii="Times New Roman" w:hAnsi="Times New Roman"/>
        </w:rPr>
      </w:pPr>
      <w:r w:rsidRPr="0021079B">
        <w:rPr>
          <w:rFonts w:ascii="Times New Roman" w:hAnsi="Times New Roman"/>
        </w:rPr>
        <w:t xml:space="preserve">Promote  health and family life education </w:t>
      </w:r>
      <w:proofErr w:type="spellStart"/>
      <w:r w:rsidRPr="0021079B">
        <w:rPr>
          <w:rFonts w:ascii="Times New Roman" w:hAnsi="Times New Roman"/>
        </w:rPr>
        <w:t>programmes</w:t>
      </w:r>
      <w:proofErr w:type="spellEnd"/>
      <w:r w:rsidRPr="0021079B">
        <w:rPr>
          <w:rFonts w:ascii="Times New Roman" w:hAnsi="Times New Roman"/>
        </w:rPr>
        <w:t xml:space="preserve"> that are  in alignment with the life cycle approach, and linked to sexual and reproductive health services;</w:t>
      </w:r>
    </w:p>
    <w:p w:rsidR="007370A5" w:rsidRPr="0021079B" w:rsidRDefault="007370A5" w:rsidP="00042619">
      <w:pPr>
        <w:pStyle w:val="ListParagraph"/>
        <w:numPr>
          <w:ilvl w:val="0"/>
          <w:numId w:val="2"/>
        </w:numPr>
        <w:spacing w:after="0"/>
        <w:rPr>
          <w:rFonts w:ascii="Times New Roman" w:hAnsi="Times New Roman"/>
        </w:rPr>
      </w:pPr>
      <w:r w:rsidRPr="0021079B">
        <w:rPr>
          <w:rFonts w:ascii="Times New Roman" w:hAnsi="Times New Roman"/>
        </w:rPr>
        <w:t xml:space="preserve">Guarantee equality before the law, the protection from abuse and violence and non-discrimination for all adolescents and youth; </w:t>
      </w:r>
    </w:p>
    <w:p w:rsidR="007370A5" w:rsidRPr="0006201C" w:rsidRDefault="007370A5" w:rsidP="00042619">
      <w:pPr>
        <w:pStyle w:val="ListParagraph"/>
        <w:numPr>
          <w:ilvl w:val="0"/>
          <w:numId w:val="2"/>
        </w:numPr>
        <w:spacing w:after="0"/>
        <w:rPr>
          <w:rFonts w:ascii="Times New Roman" w:hAnsi="Times New Roman"/>
        </w:rPr>
      </w:pPr>
      <w:r w:rsidRPr="0006201C">
        <w:rPr>
          <w:rFonts w:ascii="Times New Roman" w:hAnsi="Times New Roman"/>
        </w:rPr>
        <w:t>Prom</w:t>
      </w:r>
      <w:r>
        <w:rPr>
          <w:rFonts w:ascii="Times New Roman" w:hAnsi="Times New Roman"/>
        </w:rPr>
        <w:t>ote national campaigns  to eliminate</w:t>
      </w:r>
      <w:r w:rsidRPr="0006201C">
        <w:rPr>
          <w:rFonts w:ascii="Times New Roman" w:hAnsi="Times New Roman"/>
        </w:rPr>
        <w:t xml:space="preserve"> violence against girls and boys;</w:t>
      </w:r>
    </w:p>
    <w:p w:rsidR="007370A5" w:rsidRDefault="007370A5" w:rsidP="00042619">
      <w:pPr>
        <w:pStyle w:val="ListParagraph"/>
        <w:numPr>
          <w:ilvl w:val="0"/>
          <w:numId w:val="2"/>
        </w:numPr>
        <w:rPr>
          <w:rFonts w:ascii="Times New Roman" w:hAnsi="Times New Roman"/>
        </w:rPr>
      </w:pPr>
      <w:r>
        <w:rPr>
          <w:rFonts w:ascii="Times New Roman" w:hAnsi="Times New Roman"/>
        </w:rPr>
        <w:t>Promote young people’s leadership and ensure their meaningful participation in policy and decision making processes;</w:t>
      </w:r>
    </w:p>
    <w:p w:rsidR="007370A5" w:rsidRPr="001176B8" w:rsidRDefault="007370A5" w:rsidP="00042619">
      <w:pPr>
        <w:pStyle w:val="ListParagraph"/>
        <w:numPr>
          <w:ilvl w:val="0"/>
          <w:numId w:val="2"/>
        </w:numPr>
        <w:spacing w:after="0"/>
        <w:rPr>
          <w:rFonts w:ascii="Times New Roman" w:hAnsi="Times New Roman"/>
          <w:color w:val="000000"/>
        </w:rPr>
      </w:pPr>
      <w:r w:rsidRPr="0006201C">
        <w:rPr>
          <w:rFonts w:ascii="Times New Roman" w:hAnsi="Times New Roman"/>
        </w:rPr>
        <w:t xml:space="preserve">Establish and strengthen of institutional mechanisms that </w:t>
      </w:r>
      <w:proofErr w:type="gramStart"/>
      <w:r w:rsidRPr="0006201C">
        <w:rPr>
          <w:rFonts w:ascii="Times New Roman" w:hAnsi="Times New Roman"/>
        </w:rPr>
        <w:t>ensure  adolescents</w:t>
      </w:r>
      <w:proofErr w:type="gramEnd"/>
      <w:r w:rsidRPr="0006201C">
        <w:rPr>
          <w:rFonts w:ascii="Times New Roman" w:hAnsi="Times New Roman"/>
        </w:rPr>
        <w:t xml:space="preserve"> and youth’s access to the information they need to exercise their human rights and fulfill their potential</w:t>
      </w:r>
      <w:r>
        <w:rPr>
          <w:rFonts w:ascii="Times New Roman" w:hAnsi="Times New Roman"/>
        </w:rPr>
        <w:t>.</w:t>
      </w:r>
    </w:p>
    <w:p w:rsidR="007370A5" w:rsidRPr="0006201C" w:rsidRDefault="007370A5" w:rsidP="00042619">
      <w:pPr>
        <w:pStyle w:val="ListParagraph"/>
        <w:numPr>
          <w:ilvl w:val="0"/>
          <w:numId w:val="2"/>
        </w:numPr>
        <w:spacing w:after="0"/>
        <w:rPr>
          <w:rFonts w:ascii="Times New Roman" w:hAnsi="Times New Roman"/>
          <w:color w:val="000000"/>
        </w:rPr>
      </w:pPr>
      <w:r w:rsidRPr="0006201C">
        <w:rPr>
          <w:rFonts w:ascii="Times New Roman" w:hAnsi="Times New Roman"/>
          <w:color w:val="000000"/>
        </w:rPr>
        <w:t xml:space="preserve">Ensure that the rights needs and aspirations of adolescents and youth are fully prioritized in national and regional situation analysis, development plans, policies and </w:t>
      </w:r>
      <w:proofErr w:type="spellStart"/>
      <w:r w:rsidRPr="0006201C">
        <w:rPr>
          <w:rFonts w:ascii="Times New Roman" w:hAnsi="Times New Roman"/>
          <w:color w:val="000000"/>
        </w:rPr>
        <w:t>programmes</w:t>
      </w:r>
      <w:proofErr w:type="spellEnd"/>
      <w:r w:rsidRPr="0006201C">
        <w:rPr>
          <w:rFonts w:ascii="Times New Roman" w:hAnsi="Times New Roman"/>
          <w:color w:val="000000"/>
        </w:rPr>
        <w:t>;</w:t>
      </w:r>
    </w:p>
    <w:p w:rsidR="007370A5" w:rsidRDefault="007370A5" w:rsidP="00042619">
      <w:pPr>
        <w:numPr>
          <w:ilvl w:val="0"/>
          <w:numId w:val="2"/>
        </w:numPr>
        <w:spacing w:after="0" w:line="240" w:lineRule="auto"/>
        <w:contextualSpacing/>
        <w:rPr>
          <w:rFonts w:ascii="Times New Roman" w:hAnsi="Times New Roman"/>
        </w:rPr>
      </w:pPr>
      <w:r>
        <w:rPr>
          <w:rFonts w:ascii="Times New Roman" w:hAnsi="Times New Roman"/>
        </w:rPr>
        <w:t>Provide universal access of adolescents and youth  to comprehensive integrated quality SRH services;</w:t>
      </w:r>
    </w:p>
    <w:p w:rsidR="007370A5" w:rsidRDefault="007370A5" w:rsidP="00042619">
      <w:pPr>
        <w:numPr>
          <w:ilvl w:val="0"/>
          <w:numId w:val="2"/>
        </w:numPr>
        <w:spacing w:after="0" w:line="240" w:lineRule="auto"/>
        <w:contextualSpacing/>
        <w:rPr>
          <w:rFonts w:ascii="Times New Roman" w:hAnsi="Times New Roman"/>
        </w:rPr>
      </w:pPr>
      <w:r>
        <w:rPr>
          <w:rFonts w:ascii="Times New Roman" w:hAnsi="Times New Roman"/>
        </w:rPr>
        <w:t xml:space="preserve">Support the capacity of young people to promote the youth empowerment. </w:t>
      </w:r>
    </w:p>
    <w:p w:rsidR="007370A5" w:rsidRDefault="007370A5" w:rsidP="00042619">
      <w:pPr>
        <w:spacing w:after="0" w:line="240" w:lineRule="auto"/>
        <w:ind w:firstLine="270"/>
        <w:rPr>
          <w:rFonts w:ascii="Times New Roman" w:hAnsi="Times New Roman"/>
          <w:b/>
        </w:rPr>
      </w:pPr>
    </w:p>
    <w:p w:rsidR="007370A5" w:rsidRPr="00132E4C" w:rsidRDefault="007370A5" w:rsidP="00042619">
      <w:pPr>
        <w:pStyle w:val="ListParagraph"/>
        <w:numPr>
          <w:ilvl w:val="0"/>
          <w:numId w:val="3"/>
        </w:numPr>
        <w:spacing w:after="0" w:line="240" w:lineRule="auto"/>
        <w:rPr>
          <w:rFonts w:ascii="Times New Roman" w:hAnsi="Times New Roman"/>
          <w:b/>
        </w:rPr>
      </w:pPr>
      <w:r w:rsidRPr="00132E4C">
        <w:rPr>
          <w:rFonts w:ascii="Times New Roman" w:hAnsi="Times New Roman"/>
          <w:b/>
        </w:rPr>
        <w:t>Gender Equality, Equity and Empowerment of Women</w:t>
      </w:r>
    </w:p>
    <w:p w:rsidR="007370A5" w:rsidRDefault="007370A5" w:rsidP="00042619">
      <w:pPr>
        <w:spacing w:after="0" w:line="240" w:lineRule="auto"/>
        <w:rPr>
          <w:rFonts w:ascii="Times New Roman" w:hAnsi="Times New Roman"/>
          <w:b/>
          <w:u w:val="single"/>
        </w:rPr>
      </w:pPr>
    </w:p>
    <w:p w:rsidR="007370A5" w:rsidRDefault="007370A5" w:rsidP="00042619">
      <w:pPr>
        <w:spacing w:after="0" w:line="240" w:lineRule="auto"/>
        <w:rPr>
          <w:rFonts w:ascii="Times New Roman" w:hAnsi="Times New Roman"/>
          <w:b/>
          <w:i/>
        </w:rPr>
      </w:pPr>
      <w:r>
        <w:rPr>
          <w:rFonts w:ascii="Times New Roman" w:hAnsi="Times New Roman"/>
          <w:b/>
          <w:i/>
        </w:rPr>
        <w:t>Policy development</w:t>
      </w:r>
    </w:p>
    <w:p w:rsidR="007370A5" w:rsidRDefault="007370A5" w:rsidP="00042619">
      <w:pPr>
        <w:spacing w:after="0" w:line="240" w:lineRule="auto"/>
        <w:rPr>
          <w:rFonts w:ascii="Times New Roman" w:hAnsi="Times New Roman"/>
          <w:b/>
          <w:u w:val="single"/>
        </w:rPr>
      </w:pPr>
    </w:p>
    <w:p w:rsidR="007370A5" w:rsidRPr="00132E4C" w:rsidRDefault="007370A5" w:rsidP="00042619">
      <w:pPr>
        <w:numPr>
          <w:ilvl w:val="0"/>
          <w:numId w:val="2"/>
        </w:numPr>
        <w:spacing w:after="0" w:line="240" w:lineRule="auto"/>
        <w:contextualSpacing/>
        <w:rPr>
          <w:rFonts w:ascii="Times New Roman" w:hAnsi="Times New Roman"/>
        </w:rPr>
      </w:pPr>
      <w:r w:rsidRPr="00132E4C">
        <w:rPr>
          <w:rFonts w:ascii="Times New Roman" w:hAnsi="Times New Roman"/>
        </w:rPr>
        <w:t xml:space="preserve">Implement policies that will enhance the ability of gender mechanisms to implement national policies on gender equality, mainstreaming gender in all national policies and </w:t>
      </w:r>
      <w:proofErr w:type="spellStart"/>
      <w:r w:rsidRPr="00132E4C">
        <w:rPr>
          <w:rFonts w:ascii="Times New Roman" w:hAnsi="Times New Roman"/>
        </w:rPr>
        <w:t>programmes</w:t>
      </w:r>
      <w:proofErr w:type="spellEnd"/>
      <w:r w:rsidRPr="00132E4C">
        <w:rPr>
          <w:rFonts w:ascii="Times New Roman" w:hAnsi="Times New Roman"/>
        </w:rPr>
        <w:t>;</w:t>
      </w:r>
    </w:p>
    <w:p w:rsidR="007370A5" w:rsidRPr="00132E4C" w:rsidRDefault="007370A5" w:rsidP="00042619">
      <w:pPr>
        <w:numPr>
          <w:ilvl w:val="0"/>
          <w:numId w:val="2"/>
        </w:numPr>
        <w:spacing w:after="0" w:line="240" w:lineRule="auto"/>
        <w:contextualSpacing/>
        <w:rPr>
          <w:rFonts w:ascii="Times New Roman" w:hAnsi="Times New Roman"/>
        </w:rPr>
      </w:pPr>
      <w:r w:rsidRPr="00132E4C">
        <w:rPr>
          <w:rFonts w:ascii="Times New Roman" w:hAnsi="Times New Roman"/>
        </w:rPr>
        <w:t>Involve all stakeholders of the private sector and civil society in gender policy revisions;</w:t>
      </w:r>
    </w:p>
    <w:p w:rsidR="007370A5" w:rsidRPr="00132E4C" w:rsidRDefault="007370A5" w:rsidP="00042619">
      <w:pPr>
        <w:numPr>
          <w:ilvl w:val="0"/>
          <w:numId w:val="2"/>
        </w:numPr>
        <w:spacing w:after="0" w:line="240" w:lineRule="auto"/>
        <w:contextualSpacing/>
        <w:rPr>
          <w:rFonts w:ascii="Times New Roman" w:hAnsi="Times New Roman"/>
        </w:rPr>
      </w:pPr>
      <w:r w:rsidRPr="00132E4C">
        <w:rPr>
          <w:rFonts w:ascii="Times New Roman" w:hAnsi="Times New Roman"/>
        </w:rPr>
        <w:t>Request governments and political parties to consider using the quota system to increase women’s representation in political process drawing on good practices globally;</w:t>
      </w:r>
    </w:p>
    <w:p w:rsidR="007370A5" w:rsidRDefault="007370A5" w:rsidP="00042619">
      <w:pPr>
        <w:numPr>
          <w:ilvl w:val="0"/>
          <w:numId w:val="2"/>
        </w:numPr>
        <w:spacing w:after="0" w:line="240" w:lineRule="auto"/>
        <w:contextualSpacing/>
        <w:rPr>
          <w:rFonts w:ascii="Times New Roman" w:hAnsi="Times New Roman"/>
        </w:rPr>
      </w:pPr>
      <w:r w:rsidRPr="00132E4C">
        <w:rPr>
          <w:rFonts w:ascii="Times New Roman" w:hAnsi="Times New Roman"/>
        </w:rPr>
        <w:t>Promote the increase of women’s participation and leadership at all levels of decision making, both in the public and private sector;</w:t>
      </w:r>
    </w:p>
    <w:p w:rsidR="007370A5" w:rsidRPr="00132E4C" w:rsidRDefault="007370A5" w:rsidP="00042619">
      <w:pPr>
        <w:spacing w:after="0" w:line="240" w:lineRule="auto"/>
        <w:ind w:left="780"/>
        <w:contextualSpacing/>
        <w:rPr>
          <w:rFonts w:ascii="Times New Roman" w:hAnsi="Times New Roman"/>
        </w:rPr>
      </w:pPr>
    </w:p>
    <w:p w:rsidR="007370A5" w:rsidRDefault="007370A5" w:rsidP="00042619">
      <w:pPr>
        <w:spacing w:after="0" w:line="240" w:lineRule="auto"/>
        <w:rPr>
          <w:rFonts w:ascii="Times New Roman" w:hAnsi="Times New Roman"/>
          <w:b/>
          <w:i/>
        </w:rPr>
      </w:pPr>
      <w:r>
        <w:rPr>
          <w:rFonts w:ascii="Times New Roman" w:hAnsi="Times New Roman"/>
          <w:b/>
          <w:i/>
        </w:rPr>
        <w:t xml:space="preserve">Economic Community </w:t>
      </w:r>
    </w:p>
    <w:p w:rsidR="007370A5" w:rsidRPr="00132E4C" w:rsidRDefault="007370A5" w:rsidP="00042619">
      <w:pPr>
        <w:numPr>
          <w:ilvl w:val="0"/>
          <w:numId w:val="2"/>
        </w:numPr>
        <w:spacing w:after="0" w:line="240" w:lineRule="auto"/>
        <w:contextualSpacing/>
        <w:rPr>
          <w:rFonts w:ascii="Times New Roman" w:hAnsi="Times New Roman"/>
        </w:rPr>
      </w:pPr>
      <w:r w:rsidRPr="00132E4C">
        <w:rPr>
          <w:rFonts w:ascii="Times New Roman" w:hAnsi="Times New Roman"/>
        </w:rPr>
        <w:lastRenderedPageBreak/>
        <w:t>Promote the inclusion of women in the formal employment sector and equal pay for equal work, as part of the decent work agenda;</w:t>
      </w:r>
    </w:p>
    <w:p w:rsidR="007370A5" w:rsidRPr="00132E4C" w:rsidRDefault="007370A5" w:rsidP="00042619">
      <w:pPr>
        <w:numPr>
          <w:ilvl w:val="0"/>
          <w:numId w:val="2"/>
        </w:numPr>
        <w:spacing w:after="0" w:line="240" w:lineRule="auto"/>
        <w:contextualSpacing/>
        <w:rPr>
          <w:rFonts w:ascii="Times New Roman" w:hAnsi="Times New Roman"/>
        </w:rPr>
      </w:pPr>
      <w:r w:rsidRPr="00132E4C">
        <w:rPr>
          <w:rFonts w:ascii="Times New Roman" w:hAnsi="Times New Roman"/>
        </w:rPr>
        <w:t>Ensure that all women in the informal sector know their rights to social protection;</w:t>
      </w:r>
    </w:p>
    <w:p w:rsidR="007370A5" w:rsidRPr="00132E4C" w:rsidRDefault="007370A5" w:rsidP="00042619">
      <w:pPr>
        <w:numPr>
          <w:ilvl w:val="0"/>
          <w:numId w:val="2"/>
        </w:numPr>
        <w:spacing w:after="0" w:line="240" w:lineRule="auto"/>
        <w:contextualSpacing/>
        <w:rPr>
          <w:rFonts w:ascii="Times New Roman" w:hAnsi="Times New Roman"/>
        </w:rPr>
      </w:pPr>
      <w:r w:rsidRPr="00132E4C">
        <w:rPr>
          <w:rFonts w:ascii="Times New Roman" w:hAnsi="Times New Roman"/>
        </w:rPr>
        <w:t>Develop initiatives for women in rural areas to gain skills and to have access to micro credit;</w:t>
      </w:r>
    </w:p>
    <w:p w:rsidR="007370A5" w:rsidRDefault="007370A5" w:rsidP="00042619">
      <w:pPr>
        <w:numPr>
          <w:ilvl w:val="0"/>
          <w:numId w:val="2"/>
        </w:numPr>
        <w:spacing w:after="0" w:line="240" w:lineRule="auto"/>
        <w:contextualSpacing/>
        <w:rPr>
          <w:rFonts w:ascii="Times New Roman" w:hAnsi="Times New Roman"/>
        </w:rPr>
      </w:pPr>
      <w:r>
        <w:rPr>
          <w:rFonts w:ascii="Times New Roman" w:hAnsi="Times New Roman"/>
        </w:rPr>
        <w:t>Establish enterprise education for women as a key component for employment opportunities;</w:t>
      </w:r>
    </w:p>
    <w:p w:rsidR="007370A5" w:rsidRDefault="007370A5" w:rsidP="00042619">
      <w:pPr>
        <w:spacing w:after="0" w:line="240" w:lineRule="auto"/>
        <w:ind w:left="360"/>
        <w:rPr>
          <w:rFonts w:ascii="Times New Roman" w:hAnsi="Times New Roman"/>
        </w:rPr>
      </w:pPr>
    </w:p>
    <w:p w:rsidR="007370A5" w:rsidRDefault="007370A5" w:rsidP="00042619">
      <w:pPr>
        <w:spacing w:after="0" w:line="240" w:lineRule="auto"/>
        <w:rPr>
          <w:rFonts w:ascii="Times New Roman" w:hAnsi="Times New Roman"/>
          <w:b/>
          <w:i/>
        </w:rPr>
      </w:pPr>
      <w:r>
        <w:rPr>
          <w:rFonts w:ascii="Times New Roman" w:hAnsi="Times New Roman"/>
          <w:b/>
          <w:i/>
        </w:rPr>
        <w:t>Gender Based Violence</w:t>
      </w:r>
    </w:p>
    <w:p w:rsidR="007370A5" w:rsidRDefault="007370A5" w:rsidP="00042619">
      <w:pPr>
        <w:spacing w:after="0" w:line="240" w:lineRule="auto"/>
        <w:rPr>
          <w:rFonts w:ascii="Times New Roman" w:hAnsi="Times New Roman"/>
          <w:b/>
          <w:u w:val="single"/>
        </w:rPr>
      </w:pPr>
    </w:p>
    <w:p w:rsidR="007370A5" w:rsidRPr="00132E4C" w:rsidRDefault="007370A5" w:rsidP="00042619">
      <w:pPr>
        <w:numPr>
          <w:ilvl w:val="0"/>
          <w:numId w:val="2"/>
        </w:numPr>
        <w:spacing w:after="0" w:line="240" w:lineRule="auto"/>
        <w:contextualSpacing/>
        <w:rPr>
          <w:rFonts w:ascii="Times New Roman" w:hAnsi="Times New Roman"/>
        </w:rPr>
      </w:pPr>
      <w:r w:rsidRPr="00132E4C">
        <w:rPr>
          <w:rFonts w:ascii="Times New Roman" w:hAnsi="Times New Roman"/>
        </w:rPr>
        <w:t xml:space="preserve">Strengthen legislation for the protection of women, girls and boys from abuse and sexual violence, and assure its implementation; </w:t>
      </w:r>
    </w:p>
    <w:p w:rsidR="007370A5" w:rsidRPr="00132E4C" w:rsidRDefault="007370A5" w:rsidP="00042619">
      <w:pPr>
        <w:numPr>
          <w:ilvl w:val="0"/>
          <w:numId w:val="2"/>
        </w:numPr>
        <w:spacing w:after="0" w:line="240" w:lineRule="auto"/>
        <w:contextualSpacing/>
        <w:rPr>
          <w:rFonts w:ascii="Times New Roman" w:hAnsi="Times New Roman"/>
        </w:rPr>
      </w:pPr>
      <w:r w:rsidRPr="00132E4C">
        <w:rPr>
          <w:rFonts w:ascii="Times New Roman" w:hAnsi="Times New Roman"/>
        </w:rPr>
        <w:t>Outlaw child marriage;</w:t>
      </w:r>
    </w:p>
    <w:p w:rsidR="007370A5" w:rsidRDefault="007370A5" w:rsidP="00042619">
      <w:pPr>
        <w:numPr>
          <w:ilvl w:val="0"/>
          <w:numId w:val="2"/>
        </w:numPr>
        <w:spacing w:after="0" w:line="240" w:lineRule="auto"/>
        <w:contextualSpacing/>
        <w:rPr>
          <w:rFonts w:ascii="Times New Roman" w:hAnsi="Times New Roman"/>
        </w:rPr>
      </w:pPr>
      <w:r>
        <w:rPr>
          <w:rFonts w:ascii="Times New Roman" w:hAnsi="Times New Roman"/>
        </w:rPr>
        <w:t>Sensitize the population with regards to gender stereotypes that reinforce aggressive masculine behavior and subordinate femininity;</w:t>
      </w:r>
    </w:p>
    <w:p w:rsidR="007370A5" w:rsidRDefault="007370A5" w:rsidP="00042619">
      <w:pPr>
        <w:spacing w:after="0" w:line="240" w:lineRule="auto"/>
        <w:rPr>
          <w:rFonts w:ascii="Times New Roman" w:hAnsi="Times New Roman"/>
        </w:rPr>
      </w:pPr>
    </w:p>
    <w:p w:rsidR="007370A5" w:rsidRDefault="007370A5" w:rsidP="00042619">
      <w:pPr>
        <w:pStyle w:val="ListParagraph"/>
        <w:numPr>
          <w:ilvl w:val="0"/>
          <w:numId w:val="3"/>
        </w:numPr>
        <w:spacing w:after="0" w:line="240" w:lineRule="auto"/>
        <w:rPr>
          <w:rFonts w:ascii="Times New Roman" w:hAnsi="Times New Roman"/>
          <w:b/>
        </w:rPr>
      </w:pPr>
      <w:r>
        <w:rPr>
          <w:rFonts w:ascii="Times New Roman" w:hAnsi="Times New Roman"/>
          <w:b/>
        </w:rPr>
        <w:t>Achieving Universal Access to Sexual and Reproductive Health and Rights</w:t>
      </w:r>
    </w:p>
    <w:p w:rsidR="007370A5" w:rsidRDefault="007370A5" w:rsidP="00042619">
      <w:pPr>
        <w:spacing w:after="0" w:line="240" w:lineRule="auto"/>
        <w:rPr>
          <w:rFonts w:ascii="Times New Roman" w:hAnsi="Times New Roman"/>
          <w:b/>
        </w:rPr>
      </w:pPr>
    </w:p>
    <w:p w:rsidR="007370A5" w:rsidRDefault="007370A5" w:rsidP="00042619">
      <w:pPr>
        <w:spacing w:after="0" w:line="240" w:lineRule="auto"/>
        <w:ind w:left="360"/>
        <w:rPr>
          <w:rFonts w:ascii="Times New Roman" w:hAnsi="Times New Roman"/>
          <w:b/>
        </w:rPr>
      </w:pPr>
      <w:r>
        <w:rPr>
          <w:rFonts w:ascii="Times New Roman" w:hAnsi="Times New Roman"/>
          <w:b/>
        </w:rPr>
        <w:t>Sexual and Reproductive Health and Rights</w:t>
      </w:r>
    </w:p>
    <w:p w:rsidR="007370A5" w:rsidRDefault="007370A5" w:rsidP="00042619">
      <w:pPr>
        <w:spacing w:after="0" w:line="240" w:lineRule="auto"/>
        <w:ind w:left="360"/>
        <w:rPr>
          <w:rFonts w:ascii="Times New Roman" w:hAnsi="Times New Roman"/>
          <w:b/>
        </w:rPr>
      </w:pPr>
    </w:p>
    <w:p w:rsidR="007370A5" w:rsidRDefault="007370A5" w:rsidP="00042619">
      <w:pPr>
        <w:pStyle w:val="ListParagraph"/>
        <w:numPr>
          <w:ilvl w:val="0"/>
          <w:numId w:val="2"/>
        </w:numPr>
        <w:spacing w:after="0" w:line="240" w:lineRule="auto"/>
        <w:rPr>
          <w:rFonts w:ascii="Times New Roman" w:hAnsi="Times New Roman"/>
        </w:rPr>
      </w:pPr>
      <w:r>
        <w:rPr>
          <w:rFonts w:ascii="Times New Roman" w:hAnsi="Times New Roman"/>
        </w:rPr>
        <w:t>Design and implement public education campaigns on human rights laws and policies related to sexual and reproductive health and rights to foster understanding of human sexuality as a positive aspect of life;</w:t>
      </w:r>
    </w:p>
    <w:p w:rsidR="007370A5" w:rsidRPr="00F50AD1" w:rsidRDefault="007370A5" w:rsidP="00042619">
      <w:pPr>
        <w:pStyle w:val="ListParagraph"/>
        <w:numPr>
          <w:ilvl w:val="0"/>
          <w:numId w:val="2"/>
        </w:numPr>
        <w:spacing w:after="0" w:line="240" w:lineRule="auto"/>
        <w:rPr>
          <w:rFonts w:ascii="Times New Roman" w:hAnsi="Times New Roman"/>
        </w:rPr>
      </w:pPr>
      <w:r>
        <w:rPr>
          <w:rFonts w:ascii="Times New Roman" w:hAnsi="Times New Roman"/>
        </w:rPr>
        <w:t>Create an enabling environment of</w:t>
      </w:r>
      <w:r w:rsidRPr="00F50AD1">
        <w:rPr>
          <w:rFonts w:ascii="Times New Roman" w:hAnsi="Times New Roman"/>
        </w:rPr>
        <w:t xml:space="preserve"> respect, non-discrimination and non-violence; </w:t>
      </w:r>
      <w:r>
        <w:rPr>
          <w:rFonts w:ascii="Times New Roman" w:hAnsi="Times New Roman"/>
        </w:rPr>
        <w:t xml:space="preserve">promote </w:t>
      </w:r>
      <w:r w:rsidRPr="00F50AD1">
        <w:rPr>
          <w:rFonts w:ascii="Times New Roman" w:hAnsi="Times New Roman"/>
        </w:rPr>
        <w:t xml:space="preserve">gender </w:t>
      </w:r>
      <w:r>
        <w:rPr>
          <w:rFonts w:ascii="Times New Roman" w:hAnsi="Times New Roman"/>
        </w:rPr>
        <w:t xml:space="preserve">equality and equity of women and eliminate all forms of </w:t>
      </w:r>
      <w:r w:rsidRPr="00F50AD1">
        <w:rPr>
          <w:rFonts w:ascii="Times New Roman" w:hAnsi="Times New Roman"/>
        </w:rPr>
        <w:t xml:space="preserve">violence against women and girls; and engage men and boys, policy-makers and law enforcers, parliamentarians, educators and health providers,  employers, the private sector and </w:t>
      </w:r>
      <w:r>
        <w:rPr>
          <w:rFonts w:ascii="Times New Roman" w:hAnsi="Times New Roman"/>
        </w:rPr>
        <w:t>media f</w:t>
      </w:r>
      <w:r w:rsidRPr="00F50AD1">
        <w:rPr>
          <w:rFonts w:ascii="Times New Roman" w:hAnsi="Times New Roman"/>
        </w:rPr>
        <w:t>or the equal enjoyment of sexual and reproductive</w:t>
      </w:r>
      <w:r>
        <w:rPr>
          <w:rFonts w:ascii="Times New Roman" w:hAnsi="Times New Roman"/>
        </w:rPr>
        <w:t xml:space="preserve"> health</w:t>
      </w:r>
      <w:r w:rsidRPr="00F50AD1">
        <w:rPr>
          <w:rFonts w:ascii="Times New Roman" w:hAnsi="Times New Roman"/>
        </w:rPr>
        <w:t xml:space="preserve"> rights by all;</w:t>
      </w:r>
    </w:p>
    <w:p w:rsidR="007370A5" w:rsidRPr="00F50AD1" w:rsidRDefault="007370A5" w:rsidP="00042619">
      <w:pPr>
        <w:pStyle w:val="ListParagraph"/>
        <w:numPr>
          <w:ilvl w:val="0"/>
          <w:numId w:val="2"/>
        </w:numPr>
        <w:rPr>
          <w:rFonts w:ascii="Times New Roman" w:hAnsi="Times New Roman"/>
        </w:rPr>
      </w:pPr>
      <w:r w:rsidRPr="00F50AD1">
        <w:rPr>
          <w:rFonts w:ascii="Times New Roman" w:hAnsi="Times New Roman"/>
        </w:rPr>
        <w:t>Ensure that policies in low and high fertility countries are based on the right of individuals to decide freely and responsibly, the number and spacing of their children and to have the information and means to do so, taking into account the need for such policies to be based on evidence and best practices;</w:t>
      </w:r>
    </w:p>
    <w:p w:rsidR="007370A5" w:rsidRPr="00F50AD1" w:rsidRDefault="007370A5" w:rsidP="00042619">
      <w:pPr>
        <w:pStyle w:val="ListParagraph"/>
        <w:numPr>
          <w:ilvl w:val="0"/>
          <w:numId w:val="2"/>
        </w:numPr>
        <w:spacing w:after="0" w:line="240" w:lineRule="auto"/>
        <w:rPr>
          <w:rFonts w:ascii="Times New Roman" w:hAnsi="Times New Roman"/>
        </w:rPr>
      </w:pPr>
      <w:r w:rsidRPr="00F50AD1">
        <w:rPr>
          <w:rFonts w:ascii="Times New Roman" w:hAnsi="Times New Roman"/>
        </w:rPr>
        <w:t>Give highest priority to the prevention of unwanted and unplanned pregnancies through improving access to information, technologies, commodities and services that increase the ability of couples and individuals to make free and informed decisions about the number and timing of children, making every effort to eliminate the need for abortion;</w:t>
      </w:r>
    </w:p>
    <w:p w:rsidR="007370A5" w:rsidRPr="00426234" w:rsidRDefault="007370A5" w:rsidP="00042619">
      <w:pPr>
        <w:pStyle w:val="ListParagraph"/>
        <w:numPr>
          <w:ilvl w:val="0"/>
          <w:numId w:val="2"/>
        </w:numPr>
        <w:spacing w:after="0" w:line="240" w:lineRule="auto"/>
        <w:rPr>
          <w:rFonts w:ascii="Times New Roman" w:hAnsi="Times New Roman"/>
        </w:rPr>
      </w:pPr>
      <w:r w:rsidRPr="00426234">
        <w:rPr>
          <w:rFonts w:ascii="Times New Roman" w:hAnsi="Times New Roman"/>
        </w:rPr>
        <w:t xml:space="preserve">Remove barriers to access, including restrictions based on age or marital status, or prohibitions on certain contraceptive methods, such as emergency contraception; </w:t>
      </w:r>
    </w:p>
    <w:p w:rsidR="007370A5" w:rsidRPr="007051F9" w:rsidRDefault="007370A5" w:rsidP="00042619">
      <w:pPr>
        <w:pStyle w:val="ListParagraph"/>
        <w:numPr>
          <w:ilvl w:val="0"/>
          <w:numId w:val="2"/>
        </w:numPr>
        <w:spacing w:after="0" w:line="240" w:lineRule="auto"/>
        <w:rPr>
          <w:rFonts w:ascii="Times New Roman" w:hAnsi="Times New Roman"/>
          <w:b/>
        </w:rPr>
      </w:pPr>
      <w:r>
        <w:rPr>
          <w:rFonts w:ascii="Times New Roman" w:hAnsi="Times New Roman"/>
        </w:rPr>
        <w:t xml:space="preserve">Ensure </w:t>
      </w:r>
      <w:r w:rsidRPr="007051F9">
        <w:rPr>
          <w:rFonts w:ascii="Times New Roman" w:hAnsi="Times New Roman"/>
        </w:rPr>
        <w:t xml:space="preserve"> sexual and reproductive health </w:t>
      </w:r>
      <w:r>
        <w:rPr>
          <w:rFonts w:ascii="Times New Roman" w:hAnsi="Times New Roman"/>
        </w:rPr>
        <w:t xml:space="preserve">is one of the </w:t>
      </w:r>
      <w:r w:rsidRPr="007051F9">
        <w:rPr>
          <w:rFonts w:ascii="Times New Roman" w:hAnsi="Times New Roman"/>
        </w:rPr>
        <w:t>priorit</w:t>
      </w:r>
      <w:r>
        <w:rPr>
          <w:rFonts w:ascii="Times New Roman" w:hAnsi="Times New Roman"/>
        </w:rPr>
        <w:t>ies</w:t>
      </w:r>
      <w:r w:rsidRPr="007051F9">
        <w:rPr>
          <w:rFonts w:ascii="Times New Roman" w:hAnsi="Times New Roman"/>
        </w:rPr>
        <w:t xml:space="preserve"> of the health sector, as an integral part of national health plans and public budgets, with clearly identifiable allocations and expenditures; </w:t>
      </w:r>
    </w:p>
    <w:p w:rsidR="007370A5" w:rsidRPr="007051F9" w:rsidRDefault="007370A5" w:rsidP="00042619">
      <w:pPr>
        <w:pStyle w:val="ListParagraph"/>
        <w:numPr>
          <w:ilvl w:val="0"/>
          <w:numId w:val="2"/>
        </w:numPr>
        <w:spacing w:after="0" w:line="240" w:lineRule="auto"/>
        <w:rPr>
          <w:rFonts w:ascii="Times New Roman" w:hAnsi="Times New Roman"/>
          <w:b/>
        </w:rPr>
      </w:pPr>
      <w:r w:rsidRPr="007051F9">
        <w:rPr>
          <w:rFonts w:ascii="Times New Roman" w:hAnsi="Times New Roman"/>
        </w:rPr>
        <w:t>Address legal and policy anomalies including those related to the age of consent to sex and the age at which sexual and reproductive health services can be accessed without parental consent;</w:t>
      </w:r>
    </w:p>
    <w:p w:rsidR="007370A5" w:rsidRPr="001667F2" w:rsidRDefault="007370A5" w:rsidP="00042619">
      <w:pPr>
        <w:pStyle w:val="ListParagraph"/>
        <w:numPr>
          <w:ilvl w:val="0"/>
          <w:numId w:val="2"/>
        </w:numPr>
        <w:spacing w:after="0" w:line="240" w:lineRule="auto"/>
        <w:rPr>
          <w:rFonts w:ascii="Times New Roman" w:hAnsi="Times New Roman"/>
          <w:b/>
        </w:rPr>
      </w:pPr>
      <w:r w:rsidRPr="007051F9">
        <w:rPr>
          <w:rFonts w:ascii="Times New Roman" w:hAnsi="Times New Roman"/>
        </w:rPr>
        <w:t>Enact</w:t>
      </w:r>
      <w:r>
        <w:rPr>
          <w:rFonts w:ascii="Times New Roman" w:hAnsi="Times New Roman"/>
        </w:rPr>
        <w:t>,</w:t>
      </w:r>
      <w:r w:rsidRPr="007051F9">
        <w:rPr>
          <w:rFonts w:ascii="Times New Roman" w:hAnsi="Times New Roman"/>
        </w:rPr>
        <w:t xml:space="preserve"> repeal or amend laws and policies in order to respect and protect sexual and reproductive rights and enable all individuals to exercise them without discrimination on any grounds</w:t>
      </w:r>
      <w:r>
        <w:rPr>
          <w:rFonts w:ascii="Times New Roman" w:hAnsi="Times New Roman"/>
        </w:rPr>
        <w:t>;</w:t>
      </w:r>
    </w:p>
    <w:p w:rsidR="007370A5" w:rsidRPr="007051F9" w:rsidRDefault="007370A5" w:rsidP="00042619">
      <w:pPr>
        <w:pStyle w:val="ListParagraph"/>
        <w:numPr>
          <w:ilvl w:val="0"/>
          <w:numId w:val="2"/>
        </w:numPr>
        <w:spacing w:after="0" w:line="240" w:lineRule="auto"/>
        <w:rPr>
          <w:rFonts w:ascii="Times New Roman" w:hAnsi="Times New Roman"/>
          <w:b/>
        </w:rPr>
      </w:pPr>
      <w:r>
        <w:rPr>
          <w:rFonts w:ascii="Times New Roman" w:hAnsi="Times New Roman"/>
        </w:rPr>
        <w:t>E</w:t>
      </w:r>
      <w:r w:rsidRPr="007051F9">
        <w:rPr>
          <w:rFonts w:ascii="Times New Roman" w:hAnsi="Times New Roman"/>
        </w:rPr>
        <w:t>liminate early and forced marriage and female genital mutilation within this generation;</w:t>
      </w:r>
    </w:p>
    <w:p w:rsidR="007370A5" w:rsidRDefault="007370A5" w:rsidP="00F7174F">
      <w:pPr>
        <w:pStyle w:val="ListParagraph"/>
        <w:numPr>
          <w:ilvl w:val="0"/>
          <w:numId w:val="2"/>
        </w:numPr>
        <w:spacing w:after="0" w:line="240" w:lineRule="auto"/>
        <w:rPr>
          <w:rFonts w:ascii="Times New Roman" w:hAnsi="Times New Roman"/>
        </w:rPr>
      </w:pPr>
      <w:r>
        <w:rPr>
          <w:rFonts w:ascii="Times New Roman" w:hAnsi="Times New Roman"/>
        </w:rPr>
        <w:t xml:space="preserve">Advocate for the amelioration of practices that violate the sexual reproductive health and rights of women and adolescent girls. </w:t>
      </w:r>
    </w:p>
    <w:p w:rsidR="007370A5" w:rsidRDefault="007370A5" w:rsidP="00074778">
      <w:pPr>
        <w:pStyle w:val="ListParagraph"/>
        <w:numPr>
          <w:ilvl w:val="0"/>
          <w:numId w:val="2"/>
        </w:numPr>
        <w:spacing w:after="0" w:line="240" w:lineRule="auto"/>
        <w:rPr>
          <w:rFonts w:ascii="Times New Roman" w:hAnsi="Times New Roman"/>
        </w:rPr>
      </w:pPr>
      <w:r>
        <w:rPr>
          <w:rFonts w:ascii="Times New Roman" w:hAnsi="Times New Roman"/>
        </w:rPr>
        <w:lastRenderedPageBreak/>
        <w:t xml:space="preserve">Provide for safe legal termination of pregnancy and review laws that punish women and girls who have undergone illegal abortions. </w:t>
      </w:r>
    </w:p>
    <w:p w:rsidR="007370A5" w:rsidRDefault="007370A5" w:rsidP="00074778">
      <w:pPr>
        <w:pStyle w:val="ListParagraph"/>
        <w:numPr>
          <w:ilvl w:val="0"/>
          <w:numId w:val="2"/>
        </w:numPr>
        <w:spacing w:after="0" w:line="240" w:lineRule="auto"/>
        <w:rPr>
          <w:rFonts w:ascii="Times New Roman" w:hAnsi="Times New Roman"/>
        </w:rPr>
      </w:pPr>
      <w:r>
        <w:rPr>
          <w:rFonts w:ascii="Times New Roman" w:hAnsi="Times New Roman"/>
        </w:rPr>
        <w:t xml:space="preserve">Eliminate discrimination in access to education and employment due to pregnancy and motherhood; </w:t>
      </w:r>
    </w:p>
    <w:p w:rsidR="007370A5" w:rsidRDefault="007370A5" w:rsidP="00042619">
      <w:pPr>
        <w:pStyle w:val="ListParagraph"/>
        <w:numPr>
          <w:ilvl w:val="0"/>
          <w:numId w:val="2"/>
        </w:numPr>
        <w:spacing w:after="0" w:line="240" w:lineRule="auto"/>
        <w:rPr>
          <w:rFonts w:ascii="Times New Roman" w:hAnsi="Times New Roman"/>
        </w:rPr>
      </w:pPr>
      <w:r>
        <w:rPr>
          <w:rFonts w:ascii="Times New Roman" w:hAnsi="Times New Roman"/>
        </w:rPr>
        <w:t>Protect the human rights of people living with HIV, and prohibit all discrimination and violence against them;</w:t>
      </w:r>
    </w:p>
    <w:p w:rsidR="007370A5" w:rsidRPr="00426234" w:rsidRDefault="007370A5" w:rsidP="00042619">
      <w:pPr>
        <w:spacing w:after="0" w:line="240" w:lineRule="auto"/>
        <w:ind w:left="360"/>
        <w:rPr>
          <w:rFonts w:ascii="Times New Roman" w:hAnsi="Times New Roman"/>
        </w:rPr>
      </w:pPr>
    </w:p>
    <w:p w:rsidR="007370A5" w:rsidRPr="00426234" w:rsidRDefault="007370A5" w:rsidP="00042619">
      <w:pPr>
        <w:pStyle w:val="ListParagraph"/>
        <w:spacing w:after="0" w:line="240" w:lineRule="auto"/>
        <w:ind w:left="360"/>
        <w:rPr>
          <w:rFonts w:ascii="Times New Roman" w:hAnsi="Times New Roman"/>
          <w:b/>
        </w:rPr>
      </w:pPr>
      <w:r>
        <w:rPr>
          <w:rFonts w:ascii="Times New Roman" w:hAnsi="Times New Roman"/>
          <w:b/>
        </w:rPr>
        <w:t>Male involvement</w:t>
      </w:r>
    </w:p>
    <w:p w:rsidR="007370A5" w:rsidRPr="00426234" w:rsidRDefault="007370A5" w:rsidP="00042619">
      <w:pPr>
        <w:pStyle w:val="ListParagraph"/>
        <w:spacing w:after="0" w:line="240" w:lineRule="auto"/>
        <w:rPr>
          <w:rFonts w:ascii="Times New Roman" w:hAnsi="Times New Roman"/>
        </w:rPr>
      </w:pPr>
    </w:p>
    <w:p w:rsidR="007370A5" w:rsidRDefault="007370A5" w:rsidP="00042619">
      <w:pPr>
        <w:pStyle w:val="ListParagraph"/>
        <w:numPr>
          <w:ilvl w:val="0"/>
          <w:numId w:val="2"/>
        </w:numPr>
        <w:spacing w:after="0" w:line="240" w:lineRule="auto"/>
        <w:rPr>
          <w:rFonts w:ascii="Times New Roman" w:hAnsi="Times New Roman"/>
        </w:rPr>
      </w:pPr>
      <w:r>
        <w:rPr>
          <w:rFonts w:ascii="Times New Roman" w:hAnsi="Times New Roman"/>
        </w:rPr>
        <w:t>Increase access of men and boys to sexual and reproductive health and rights information, counseling and services, as a public health priority;</w:t>
      </w:r>
    </w:p>
    <w:p w:rsidR="007370A5" w:rsidRDefault="007370A5" w:rsidP="00042619">
      <w:pPr>
        <w:pStyle w:val="ListParagraph"/>
        <w:numPr>
          <w:ilvl w:val="0"/>
          <w:numId w:val="2"/>
        </w:numPr>
        <w:spacing w:after="0" w:line="240" w:lineRule="auto"/>
        <w:rPr>
          <w:rFonts w:ascii="Times New Roman" w:hAnsi="Times New Roman"/>
        </w:rPr>
      </w:pPr>
      <w:r>
        <w:rPr>
          <w:rFonts w:ascii="Times New Roman" w:hAnsi="Times New Roman"/>
        </w:rPr>
        <w:t>Ensure that men and boys are engaged so as to promote equal sharing of responsibilities such as care work;</w:t>
      </w:r>
    </w:p>
    <w:p w:rsidR="007370A5" w:rsidRDefault="007370A5" w:rsidP="00042619">
      <w:pPr>
        <w:pStyle w:val="ListParagraph"/>
        <w:numPr>
          <w:ilvl w:val="0"/>
          <w:numId w:val="2"/>
        </w:numPr>
        <w:spacing w:after="0" w:line="240" w:lineRule="auto"/>
        <w:rPr>
          <w:rFonts w:ascii="Times New Roman" w:hAnsi="Times New Roman"/>
        </w:rPr>
      </w:pPr>
      <w:r>
        <w:rPr>
          <w:rFonts w:ascii="Times New Roman" w:hAnsi="Times New Roman"/>
        </w:rPr>
        <w:t xml:space="preserve">Include support </w:t>
      </w:r>
      <w:proofErr w:type="spellStart"/>
      <w:r>
        <w:rPr>
          <w:rFonts w:ascii="Times New Roman" w:hAnsi="Times New Roman"/>
        </w:rPr>
        <w:t>programmes</w:t>
      </w:r>
      <w:proofErr w:type="spellEnd"/>
      <w:r>
        <w:rPr>
          <w:rFonts w:ascii="Times New Roman" w:hAnsi="Times New Roman"/>
        </w:rPr>
        <w:t xml:space="preserve"> that target men and boys and sensitize them to gender justice and human rights issues; </w:t>
      </w:r>
    </w:p>
    <w:p w:rsidR="007370A5" w:rsidRDefault="007370A5" w:rsidP="00042619">
      <w:pPr>
        <w:pStyle w:val="ListParagraph"/>
        <w:numPr>
          <w:ilvl w:val="0"/>
          <w:numId w:val="2"/>
        </w:numPr>
        <w:spacing w:after="0" w:line="240" w:lineRule="auto"/>
        <w:rPr>
          <w:rFonts w:ascii="Times New Roman" w:hAnsi="Times New Roman"/>
        </w:rPr>
      </w:pPr>
      <w:r>
        <w:rPr>
          <w:rFonts w:ascii="Times New Roman" w:hAnsi="Times New Roman"/>
        </w:rPr>
        <w:t>Take action to ensure that men and boys r</w:t>
      </w:r>
      <w:r>
        <w:rPr>
          <w:rFonts w:ascii="Times New Roman" w:hAnsi="Times New Roman"/>
          <w:bCs/>
          <w:color w:val="1A1A1A"/>
        </w:rPr>
        <w:t xml:space="preserve">ecognize and act on their responsibility to support women’s reproductive health and how they can influence factors that constrains SRHR. </w:t>
      </w:r>
    </w:p>
    <w:p w:rsidR="007370A5" w:rsidRDefault="007370A5" w:rsidP="00042619">
      <w:pPr>
        <w:pStyle w:val="ListParagraph"/>
        <w:spacing w:after="0" w:line="240" w:lineRule="auto"/>
        <w:ind w:left="360"/>
        <w:rPr>
          <w:rFonts w:ascii="Times New Roman" w:hAnsi="Times New Roman"/>
        </w:rPr>
      </w:pPr>
    </w:p>
    <w:p w:rsidR="007370A5" w:rsidRPr="00426234" w:rsidRDefault="007370A5" w:rsidP="00042619">
      <w:pPr>
        <w:pStyle w:val="ListParagraph"/>
        <w:spacing w:after="0" w:line="240" w:lineRule="auto"/>
        <w:ind w:left="360"/>
        <w:rPr>
          <w:rFonts w:ascii="Times New Roman" w:hAnsi="Times New Roman"/>
          <w:b/>
        </w:rPr>
      </w:pPr>
      <w:r>
        <w:rPr>
          <w:rFonts w:ascii="Times New Roman" w:hAnsi="Times New Roman"/>
          <w:b/>
        </w:rPr>
        <w:t>Comprehensive sexual education</w:t>
      </w:r>
    </w:p>
    <w:p w:rsidR="007370A5" w:rsidRDefault="007370A5" w:rsidP="00042619">
      <w:pPr>
        <w:pStyle w:val="ListParagraph"/>
        <w:rPr>
          <w:rFonts w:ascii="Times New Roman" w:hAnsi="Times New Roman"/>
        </w:rPr>
      </w:pPr>
    </w:p>
    <w:p w:rsidR="007370A5" w:rsidRDefault="007370A5" w:rsidP="00042619">
      <w:pPr>
        <w:pStyle w:val="ListParagraph"/>
        <w:numPr>
          <w:ilvl w:val="0"/>
          <w:numId w:val="2"/>
        </w:numPr>
        <w:spacing w:after="0" w:line="240" w:lineRule="auto"/>
        <w:rPr>
          <w:rFonts w:ascii="Times New Roman" w:hAnsi="Times New Roman"/>
        </w:rPr>
      </w:pPr>
      <w:r>
        <w:rPr>
          <w:rFonts w:ascii="Times New Roman" w:hAnsi="Times New Roman"/>
        </w:rPr>
        <w:t>Recognize that comprehensive sexual education is essential for young people to be able to protect themselves from unwanted pregnancy, HIV and sexually transmitted infections, to promote values of tolerance, mutual respect and non-violence in relationships, and to plan their lives;</w:t>
      </w:r>
    </w:p>
    <w:p w:rsidR="007370A5" w:rsidRDefault="007370A5" w:rsidP="00042619">
      <w:pPr>
        <w:pStyle w:val="ListParagraph"/>
        <w:numPr>
          <w:ilvl w:val="0"/>
          <w:numId w:val="2"/>
        </w:numPr>
        <w:spacing w:after="0" w:line="240" w:lineRule="auto"/>
        <w:rPr>
          <w:rFonts w:ascii="Times New Roman" w:hAnsi="Times New Roman"/>
        </w:rPr>
      </w:pPr>
      <w:r>
        <w:rPr>
          <w:rFonts w:ascii="Times New Roman" w:hAnsi="Times New Roman"/>
        </w:rPr>
        <w:t xml:space="preserve">Design and implement comprehensive sexual education </w:t>
      </w:r>
      <w:proofErr w:type="spellStart"/>
      <w:r>
        <w:rPr>
          <w:rFonts w:ascii="Times New Roman" w:hAnsi="Times New Roman"/>
        </w:rPr>
        <w:t>programmes</w:t>
      </w:r>
      <w:proofErr w:type="spellEnd"/>
      <w:r>
        <w:rPr>
          <w:rFonts w:ascii="Times New Roman" w:hAnsi="Times New Roman"/>
        </w:rPr>
        <w:t xml:space="preserve"> that provide accurate information about human sexuality, including growth and development, sexual anatomy and physiology; reproduction, contraception; pregnancy and childbirth, HIV and AIDS, STIs; family life and inter-personal relationships; culture and sexuality, human rights empowerment; non-discrimination, equality and gender roles, sexual behavior, sexual abuse, gender-based violence, harmful practices; as well as, opportunities to explore values, attitudes and norms concerning sexual and social relationships, </w:t>
      </w:r>
    </w:p>
    <w:p w:rsidR="007370A5" w:rsidRDefault="007370A5" w:rsidP="00042619">
      <w:pPr>
        <w:pStyle w:val="ListParagraph"/>
        <w:numPr>
          <w:ilvl w:val="0"/>
          <w:numId w:val="2"/>
        </w:numPr>
        <w:spacing w:after="0" w:line="240" w:lineRule="auto"/>
        <w:rPr>
          <w:rFonts w:ascii="Times New Roman" w:hAnsi="Times New Roman"/>
        </w:rPr>
      </w:pPr>
      <w:r>
        <w:rPr>
          <w:rFonts w:ascii="Times New Roman" w:hAnsi="Times New Roman"/>
        </w:rPr>
        <w:t xml:space="preserve">Promote the acquisition of skills and encourage young people to assume responsibility for their own behavior and to respect the rights of others; </w:t>
      </w:r>
    </w:p>
    <w:p w:rsidR="007370A5" w:rsidRPr="001F2EE3" w:rsidRDefault="007370A5" w:rsidP="00042619">
      <w:pPr>
        <w:pStyle w:val="ListParagraph"/>
        <w:numPr>
          <w:ilvl w:val="0"/>
          <w:numId w:val="2"/>
        </w:numPr>
        <w:spacing w:after="0" w:line="240" w:lineRule="auto"/>
        <w:rPr>
          <w:rFonts w:ascii="Times New Roman" w:hAnsi="Times New Roman"/>
        </w:rPr>
      </w:pPr>
      <w:r w:rsidRPr="001F2EE3">
        <w:rPr>
          <w:rFonts w:ascii="Times New Roman" w:hAnsi="Times New Roman"/>
        </w:rPr>
        <w:t>Provide young people with the knowledge, skills and efficacy to make informed decisions about their sexuality, taking into account scientific data and evidence, and ensure that the promotion of life skills is culturally and age-appropriate, and gender-sensitive;</w:t>
      </w:r>
    </w:p>
    <w:p w:rsidR="007370A5" w:rsidRDefault="007370A5" w:rsidP="00042619">
      <w:pPr>
        <w:pStyle w:val="ListParagraph"/>
        <w:numPr>
          <w:ilvl w:val="0"/>
          <w:numId w:val="2"/>
        </w:numPr>
        <w:spacing w:after="0" w:line="240" w:lineRule="auto"/>
        <w:rPr>
          <w:rFonts w:ascii="Times New Roman" w:hAnsi="Times New Roman"/>
        </w:rPr>
      </w:pPr>
      <w:r>
        <w:rPr>
          <w:rFonts w:ascii="Times New Roman" w:hAnsi="Times New Roman"/>
        </w:rPr>
        <w:t>Ensure that health and family life education meets comprehensive sexual education standards and is implemented in and out of schools,</w:t>
      </w:r>
    </w:p>
    <w:p w:rsidR="007370A5" w:rsidRPr="001F2EE3" w:rsidRDefault="007370A5" w:rsidP="00042619">
      <w:pPr>
        <w:pStyle w:val="ListParagraph"/>
        <w:numPr>
          <w:ilvl w:val="0"/>
          <w:numId w:val="2"/>
        </w:numPr>
        <w:spacing w:after="0" w:line="240" w:lineRule="auto"/>
        <w:rPr>
          <w:rFonts w:ascii="Times New Roman" w:hAnsi="Times New Roman"/>
        </w:rPr>
      </w:pPr>
      <w:r w:rsidRPr="001F2EE3">
        <w:rPr>
          <w:rFonts w:ascii="Times New Roman" w:hAnsi="Times New Roman"/>
        </w:rPr>
        <w:t xml:space="preserve">Ensure that  health and family life education </w:t>
      </w:r>
      <w:proofErr w:type="spellStart"/>
      <w:r w:rsidRPr="001F2EE3">
        <w:rPr>
          <w:rFonts w:ascii="Times New Roman" w:hAnsi="Times New Roman"/>
        </w:rPr>
        <w:t>programmes</w:t>
      </w:r>
      <w:proofErr w:type="spellEnd"/>
      <w:r w:rsidRPr="001F2EE3">
        <w:rPr>
          <w:rFonts w:ascii="Times New Roman" w:hAnsi="Times New Roman"/>
        </w:rPr>
        <w:t xml:space="preserve"> are linked to sexual and reproductive health services, and engage parents, community, traditional and religious leaders and actively involve young people at all stages;</w:t>
      </w:r>
    </w:p>
    <w:p w:rsidR="007370A5" w:rsidRDefault="007370A5" w:rsidP="00042619">
      <w:pPr>
        <w:pStyle w:val="ListParagraph"/>
        <w:numPr>
          <w:ilvl w:val="0"/>
          <w:numId w:val="2"/>
        </w:numPr>
        <w:spacing w:after="0" w:line="240" w:lineRule="auto"/>
        <w:rPr>
          <w:rFonts w:ascii="Times New Roman" w:hAnsi="Times New Roman"/>
        </w:rPr>
      </w:pPr>
      <w:r>
        <w:rPr>
          <w:rFonts w:ascii="Times New Roman" w:hAnsi="Times New Roman"/>
        </w:rPr>
        <w:t xml:space="preserve">Train health care providers and educators with respect to the delivery of comprehensive sexual education, including youth friendly </w:t>
      </w:r>
      <w:proofErr w:type="spellStart"/>
      <w:r>
        <w:rPr>
          <w:rFonts w:ascii="Times New Roman" w:hAnsi="Times New Roman"/>
        </w:rPr>
        <w:t>programmes</w:t>
      </w:r>
      <w:proofErr w:type="spellEnd"/>
      <w:r>
        <w:rPr>
          <w:rFonts w:ascii="Times New Roman" w:hAnsi="Times New Roman"/>
        </w:rPr>
        <w:t xml:space="preserve"> and implement effective monitoring and evaluation mechanisms for those </w:t>
      </w:r>
      <w:proofErr w:type="spellStart"/>
      <w:r>
        <w:rPr>
          <w:rFonts w:ascii="Times New Roman" w:hAnsi="Times New Roman"/>
        </w:rPr>
        <w:t>programmes</w:t>
      </w:r>
      <w:proofErr w:type="spellEnd"/>
      <w:r>
        <w:rPr>
          <w:rFonts w:ascii="Times New Roman" w:hAnsi="Times New Roman"/>
        </w:rPr>
        <w:t>;</w:t>
      </w:r>
    </w:p>
    <w:p w:rsidR="007370A5" w:rsidRDefault="007370A5" w:rsidP="00042619">
      <w:pPr>
        <w:spacing w:after="0" w:line="240" w:lineRule="auto"/>
        <w:ind w:left="360"/>
        <w:rPr>
          <w:rFonts w:ascii="Times New Roman" w:hAnsi="Times New Roman"/>
          <w:b/>
        </w:rPr>
      </w:pPr>
    </w:p>
    <w:p w:rsidR="007370A5" w:rsidRPr="001F2EE3" w:rsidRDefault="007370A5" w:rsidP="00042619">
      <w:pPr>
        <w:spacing w:after="0" w:line="240" w:lineRule="auto"/>
        <w:ind w:left="360"/>
        <w:rPr>
          <w:rFonts w:ascii="Times New Roman" w:hAnsi="Times New Roman"/>
          <w:b/>
        </w:rPr>
      </w:pPr>
      <w:bookmarkStart w:id="0" w:name="_GoBack"/>
      <w:bookmarkEnd w:id="0"/>
      <w:r>
        <w:rPr>
          <w:rFonts w:ascii="Times New Roman" w:hAnsi="Times New Roman"/>
          <w:b/>
        </w:rPr>
        <w:t>Gender based violence</w:t>
      </w:r>
    </w:p>
    <w:p w:rsidR="007370A5" w:rsidRDefault="007370A5" w:rsidP="00042619">
      <w:pPr>
        <w:spacing w:after="0" w:line="240" w:lineRule="auto"/>
        <w:rPr>
          <w:rFonts w:ascii="Times New Roman" w:hAnsi="Times New Roman"/>
        </w:rPr>
      </w:pPr>
    </w:p>
    <w:p w:rsidR="007370A5" w:rsidRDefault="007370A5" w:rsidP="00042619">
      <w:pPr>
        <w:pStyle w:val="ListParagraph"/>
        <w:numPr>
          <w:ilvl w:val="0"/>
          <w:numId w:val="2"/>
        </w:numPr>
        <w:spacing w:after="0" w:line="240" w:lineRule="auto"/>
        <w:rPr>
          <w:rFonts w:ascii="Times New Roman" w:hAnsi="Times New Roman"/>
        </w:rPr>
      </w:pPr>
      <w:r>
        <w:rPr>
          <w:rFonts w:ascii="Times New Roman" w:hAnsi="Times New Roman"/>
        </w:rPr>
        <w:t xml:space="preserve">Ensure that all victims and survivors of gender-based violence have immediate access to critical services, including 24-hour hotlines; psychosocial and mental health support; treatment of injuries; post-rape care, including emergency contraception, post-exposure </w:t>
      </w:r>
      <w:r>
        <w:rPr>
          <w:rFonts w:ascii="Times New Roman" w:hAnsi="Times New Roman"/>
        </w:rPr>
        <w:lastRenderedPageBreak/>
        <w:t xml:space="preserve">prophylaxis for HIV prevention and access to safe abortion services in all cases of violence, rape and incest, within the law. </w:t>
      </w:r>
    </w:p>
    <w:p w:rsidR="007370A5" w:rsidRPr="007051F9" w:rsidRDefault="007370A5" w:rsidP="00042619">
      <w:pPr>
        <w:pStyle w:val="ListParagraph"/>
        <w:numPr>
          <w:ilvl w:val="0"/>
          <w:numId w:val="2"/>
        </w:numPr>
        <w:spacing w:after="0" w:line="240" w:lineRule="auto"/>
        <w:rPr>
          <w:rFonts w:ascii="Times New Roman" w:hAnsi="Times New Roman"/>
        </w:rPr>
      </w:pPr>
      <w:r w:rsidRPr="007051F9">
        <w:rPr>
          <w:rFonts w:ascii="Times New Roman" w:hAnsi="Times New Roman"/>
        </w:rPr>
        <w:t>Ensure that all victims and survivors of gender-based violence have police protection, safe housing and shelter; documentation of cases, forensic services and legal aid; and referrals and longer-term support;</w:t>
      </w:r>
    </w:p>
    <w:p w:rsidR="007370A5" w:rsidRPr="007051F9" w:rsidRDefault="007370A5" w:rsidP="00042619">
      <w:pPr>
        <w:pStyle w:val="ListParagraph"/>
        <w:numPr>
          <w:ilvl w:val="0"/>
          <w:numId w:val="2"/>
        </w:numPr>
        <w:spacing w:after="0" w:line="240" w:lineRule="auto"/>
        <w:rPr>
          <w:rFonts w:ascii="Times New Roman" w:hAnsi="Times New Roman"/>
          <w:b/>
        </w:rPr>
      </w:pPr>
      <w:r w:rsidRPr="001F2EE3">
        <w:rPr>
          <w:rFonts w:ascii="Times New Roman" w:hAnsi="Times New Roman"/>
        </w:rPr>
        <w:t xml:space="preserve">Integrate responses to gender-based violence in all sexual and reproductive health </w:t>
      </w:r>
      <w:proofErr w:type="spellStart"/>
      <w:r w:rsidRPr="001F2EE3">
        <w:rPr>
          <w:rFonts w:ascii="Times New Roman" w:hAnsi="Times New Roman"/>
        </w:rPr>
        <w:t>programmes</w:t>
      </w:r>
      <w:proofErr w:type="spellEnd"/>
      <w:r w:rsidRPr="001F2EE3">
        <w:rPr>
          <w:rFonts w:ascii="Times New Roman" w:hAnsi="Times New Roman"/>
        </w:rPr>
        <w:t xml:space="preserve"> and services including in humanitarian situations, as part of a broader, multi-</w:t>
      </w:r>
      <w:proofErr w:type="spellStart"/>
      <w:r w:rsidRPr="001F2EE3">
        <w:rPr>
          <w:rFonts w:ascii="Times New Roman" w:hAnsi="Times New Roman"/>
        </w:rPr>
        <w:t>sectoral</w:t>
      </w:r>
      <w:proofErr w:type="spellEnd"/>
      <w:r w:rsidRPr="001F2EE3">
        <w:rPr>
          <w:rFonts w:ascii="Times New Roman" w:hAnsi="Times New Roman"/>
        </w:rPr>
        <w:t xml:space="preserve">, coordinated response, including within maternal and child health, family planning, and HIV-related services; </w:t>
      </w:r>
    </w:p>
    <w:p w:rsidR="007370A5" w:rsidRDefault="007370A5" w:rsidP="00042619">
      <w:pPr>
        <w:spacing w:after="0" w:line="240" w:lineRule="auto"/>
        <w:rPr>
          <w:rFonts w:ascii="Times New Roman" w:hAnsi="Times New Roman"/>
          <w:b/>
        </w:rPr>
      </w:pPr>
    </w:p>
    <w:p w:rsidR="007370A5" w:rsidRPr="007051F9" w:rsidRDefault="007370A5" w:rsidP="00042619">
      <w:pPr>
        <w:spacing w:after="0" w:line="240" w:lineRule="auto"/>
        <w:ind w:left="360"/>
        <w:rPr>
          <w:rFonts w:ascii="Times New Roman" w:hAnsi="Times New Roman"/>
          <w:b/>
        </w:rPr>
      </w:pPr>
      <w:r>
        <w:rPr>
          <w:rFonts w:ascii="Times New Roman" w:hAnsi="Times New Roman"/>
          <w:b/>
        </w:rPr>
        <w:t>Reproductive health services:</w:t>
      </w:r>
    </w:p>
    <w:p w:rsidR="007370A5" w:rsidRDefault="007370A5" w:rsidP="00042619">
      <w:pPr>
        <w:spacing w:after="0" w:line="240" w:lineRule="auto"/>
        <w:rPr>
          <w:rFonts w:ascii="Times New Roman" w:hAnsi="Times New Roman"/>
        </w:rPr>
      </w:pPr>
    </w:p>
    <w:p w:rsidR="007370A5" w:rsidRPr="007051F9" w:rsidRDefault="007370A5" w:rsidP="00042619">
      <w:pPr>
        <w:pStyle w:val="ListParagraph"/>
        <w:numPr>
          <w:ilvl w:val="0"/>
          <w:numId w:val="2"/>
        </w:numPr>
        <w:spacing w:after="0" w:line="240" w:lineRule="auto"/>
        <w:rPr>
          <w:rFonts w:ascii="Times New Roman" w:hAnsi="Times New Roman"/>
        </w:rPr>
      </w:pPr>
      <w:r w:rsidRPr="007051F9">
        <w:rPr>
          <w:rFonts w:ascii="Times New Roman" w:hAnsi="Times New Roman"/>
        </w:rPr>
        <w:t>Eliminate preventable maternal mortality and morbidity through ensuring that births are attended by skilled health personnel, including the provision of training and support to local birthing personnel, access to prenatal and postnatal care and family planning, access to emergency obstetric care, and management of complication</w:t>
      </w:r>
      <w:r>
        <w:rPr>
          <w:rFonts w:ascii="Times New Roman" w:hAnsi="Times New Roman"/>
        </w:rPr>
        <w:t>s arising from unsafe abortion to s</w:t>
      </w:r>
      <w:r w:rsidRPr="007051F9">
        <w:rPr>
          <w:rFonts w:ascii="Times New Roman" w:hAnsi="Times New Roman"/>
        </w:rPr>
        <w:t>afeguard the lives of women and adolescent girls;</w:t>
      </w:r>
    </w:p>
    <w:p w:rsidR="007370A5" w:rsidRPr="001176B8" w:rsidRDefault="007370A5" w:rsidP="00042619">
      <w:pPr>
        <w:pStyle w:val="ListParagraph"/>
        <w:numPr>
          <w:ilvl w:val="0"/>
          <w:numId w:val="2"/>
        </w:numPr>
        <w:spacing w:after="0" w:line="240" w:lineRule="auto"/>
        <w:rPr>
          <w:rFonts w:ascii="Times New Roman" w:hAnsi="Times New Roman"/>
          <w:b/>
        </w:rPr>
      </w:pPr>
      <w:r w:rsidRPr="007051F9">
        <w:rPr>
          <w:rFonts w:ascii="Times New Roman" w:hAnsi="Times New Roman"/>
        </w:rPr>
        <w:t xml:space="preserve">Provide comprehensive integrated and quality sexual and reproductive health </w:t>
      </w:r>
      <w:r>
        <w:rPr>
          <w:rFonts w:ascii="Times New Roman" w:hAnsi="Times New Roman"/>
        </w:rPr>
        <w:t xml:space="preserve">and rights </w:t>
      </w:r>
      <w:r w:rsidRPr="007051F9">
        <w:rPr>
          <w:rFonts w:ascii="Times New Roman" w:hAnsi="Times New Roman"/>
        </w:rPr>
        <w:t xml:space="preserve">information and services through the primary health care system, with particular attention to the needs of </w:t>
      </w:r>
      <w:r>
        <w:rPr>
          <w:rFonts w:ascii="Times New Roman" w:hAnsi="Times New Roman"/>
        </w:rPr>
        <w:t>vulnerable populations and most at risk populations</w:t>
      </w:r>
      <w:r w:rsidRPr="007051F9">
        <w:rPr>
          <w:rFonts w:ascii="Times New Roman" w:hAnsi="Times New Roman"/>
        </w:rPr>
        <w:t>;</w:t>
      </w:r>
      <w:r>
        <w:rPr>
          <w:rFonts w:ascii="Times New Roman" w:hAnsi="Times New Roman"/>
        </w:rPr>
        <w:t xml:space="preserve"> </w:t>
      </w:r>
    </w:p>
    <w:p w:rsidR="007370A5" w:rsidRPr="007051F9" w:rsidRDefault="007370A5" w:rsidP="00042619">
      <w:pPr>
        <w:pStyle w:val="ListParagraph"/>
        <w:numPr>
          <w:ilvl w:val="0"/>
          <w:numId w:val="2"/>
        </w:numPr>
        <w:spacing w:after="0" w:line="240" w:lineRule="auto"/>
        <w:rPr>
          <w:rFonts w:ascii="Times New Roman" w:hAnsi="Times New Roman"/>
          <w:b/>
        </w:rPr>
      </w:pPr>
      <w:r>
        <w:rPr>
          <w:rFonts w:ascii="Times New Roman" w:hAnsi="Times New Roman"/>
        </w:rPr>
        <w:t>Provide education for women and girls to know and claim their sexual and reproductive health and rights.</w:t>
      </w:r>
    </w:p>
    <w:p w:rsidR="007370A5" w:rsidRPr="007051F9" w:rsidRDefault="007370A5" w:rsidP="00042619">
      <w:pPr>
        <w:pStyle w:val="ListParagraph"/>
        <w:numPr>
          <w:ilvl w:val="0"/>
          <w:numId w:val="2"/>
        </w:numPr>
        <w:spacing w:after="0" w:line="240" w:lineRule="auto"/>
        <w:rPr>
          <w:rFonts w:ascii="Times New Roman" w:hAnsi="Times New Roman"/>
          <w:b/>
        </w:rPr>
      </w:pPr>
      <w:r w:rsidRPr="007051F9">
        <w:rPr>
          <w:rFonts w:ascii="Times New Roman" w:hAnsi="Times New Roman"/>
        </w:rPr>
        <w:t xml:space="preserve">Expand access for all women and adolescent girls to timely, humane and compassionate treatment of unsafe abortion complications and to quality safe abortion services; </w:t>
      </w:r>
    </w:p>
    <w:p w:rsidR="007370A5" w:rsidRPr="007051F9" w:rsidRDefault="007370A5" w:rsidP="00042619">
      <w:pPr>
        <w:pStyle w:val="ListParagraph"/>
        <w:numPr>
          <w:ilvl w:val="0"/>
          <w:numId w:val="2"/>
        </w:numPr>
        <w:spacing w:after="0" w:line="240" w:lineRule="auto"/>
        <w:rPr>
          <w:rFonts w:ascii="Times New Roman" w:hAnsi="Times New Roman"/>
        </w:rPr>
      </w:pPr>
      <w:r w:rsidRPr="007051F9">
        <w:rPr>
          <w:rFonts w:ascii="Times New Roman" w:hAnsi="Times New Roman"/>
        </w:rPr>
        <w:t>Establish mechanisms that foster providers’ compliance with human rights, ethical and professional standards, including full disclosure of scientific information, and regulating that such information and services are made available regardless of providers’ personal beliefs or conscientious objection;</w:t>
      </w:r>
    </w:p>
    <w:p w:rsidR="007370A5" w:rsidRPr="007051F9" w:rsidRDefault="007370A5" w:rsidP="00042619">
      <w:pPr>
        <w:pStyle w:val="ListParagraph"/>
        <w:numPr>
          <w:ilvl w:val="0"/>
          <w:numId w:val="2"/>
        </w:numPr>
        <w:spacing w:after="0" w:line="240" w:lineRule="auto"/>
        <w:rPr>
          <w:rFonts w:ascii="Times New Roman" w:hAnsi="Times New Roman"/>
        </w:rPr>
      </w:pPr>
      <w:r w:rsidRPr="007051F9">
        <w:rPr>
          <w:rFonts w:ascii="Times New Roman" w:hAnsi="Times New Roman"/>
        </w:rPr>
        <w:t>Facilitate the full participation</w:t>
      </w:r>
      <w:r>
        <w:rPr>
          <w:rFonts w:ascii="Times New Roman" w:hAnsi="Times New Roman"/>
        </w:rPr>
        <w:t>,</w:t>
      </w:r>
      <w:r w:rsidRPr="007051F9">
        <w:rPr>
          <w:rFonts w:ascii="Times New Roman" w:hAnsi="Times New Roman"/>
        </w:rPr>
        <w:t xml:space="preserve"> collaboration and meaningful partnership with CSOs in the design and implementation of SRHR </w:t>
      </w:r>
      <w:proofErr w:type="spellStart"/>
      <w:r w:rsidRPr="007051F9">
        <w:rPr>
          <w:rFonts w:ascii="Times New Roman" w:hAnsi="Times New Roman"/>
        </w:rPr>
        <w:t>programmes</w:t>
      </w:r>
      <w:proofErr w:type="spellEnd"/>
      <w:r w:rsidRPr="007051F9">
        <w:rPr>
          <w:rFonts w:ascii="Times New Roman" w:hAnsi="Times New Roman"/>
        </w:rPr>
        <w:t xml:space="preserve">;  </w:t>
      </w:r>
    </w:p>
    <w:p w:rsidR="007370A5" w:rsidRPr="007051F9" w:rsidRDefault="007370A5" w:rsidP="00042619">
      <w:pPr>
        <w:pStyle w:val="ListParagraph"/>
        <w:numPr>
          <w:ilvl w:val="0"/>
          <w:numId w:val="2"/>
        </w:numPr>
        <w:spacing w:after="0" w:line="240" w:lineRule="auto"/>
        <w:rPr>
          <w:rFonts w:ascii="Times New Roman" w:hAnsi="Times New Roman"/>
        </w:rPr>
      </w:pPr>
      <w:r w:rsidRPr="007051F9">
        <w:rPr>
          <w:rFonts w:ascii="Times New Roman" w:hAnsi="Times New Roman"/>
        </w:rPr>
        <w:t xml:space="preserve"> Collect, disaggregate, analyze, disseminate and translate data into strategic information to inform sexual and reproductive health policy formulation at all levels;</w:t>
      </w:r>
    </w:p>
    <w:p w:rsidR="007370A5" w:rsidRPr="00C808CC" w:rsidRDefault="007370A5" w:rsidP="00C808CC">
      <w:pPr>
        <w:pStyle w:val="ListParagraph"/>
        <w:numPr>
          <w:ilvl w:val="0"/>
          <w:numId w:val="2"/>
        </w:numPr>
        <w:spacing w:after="0" w:line="240" w:lineRule="auto"/>
        <w:rPr>
          <w:rFonts w:ascii="Times New Roman" w:hAnsi="Times New Roman"/>
        </w:rPr>
      </w:pPr>
      <w:r>
        <w:rPr>
          <w:rFonts w:ascii="Times New Roman" w:eastAsia="SimSun" w:hAnsi="Times New Roman"/>
          <w:lang w:val="en-GB" w:eastAsia="zh-CN"/>
        </w:rPr>
        <w:t xml:space="preserve"> Strongly recommend that the achievement of sexual and reproductive health and rights be considered as a priority in the elaboration of the post-2015 development agenda.</w:t>
      </w:r>
    </w:p>
    <w:p w:rsidR="007370A5" w:rsidRDefault="007370A5" w:rsidP="00C808CC">
      <w:pPr>
        <w:pStyle w:val="ListParagraph"/>
        <w:numPr>
          <w:ilvl w:val="0"/>
          <w:numId w:val="2"/>
        </w:numPr>
        <w:spacing w:after="0" w:line="240" w:lineRule="auto"/>
        <w:rPr>
          <w:rFonts w:ascii="Times New Roman" w:hAnsi="Times New Roman"/>
        </w:rPr>
      </w:pPr>
      <w:r>
        <w:rPr>
          <w:rFonts w:ascii="Times New Roman" w:eastAsia="SimSun" w:hAnsi="Times New Roman"/>
          <w:lang w:val="en-GB" w:eastAsia="zh-CN"/>
        </w:rPr>
        <w:t xml:space="preserve">Highlight the need for the international development partners to continue support to Caribbean countries to address the challenges of achieving and maintaining the progress in maternal and child health and HIV.    </w:t>
      </w:r>
    </w:p>
    <w:p w:rsidR="007370A5" w:rsidRDefault="007370A5" w:rsidP="00042619">
      <w:pPr>
        <w:spacing w:after="0" w:line="240" w:lineRule="auto"/>
        <w:ind w:left="270"/>
        <w:rPr>
          <w:rFonts w:ascii="Times New Roman" w:hAnsi="Times New Roman"/>
          <w:b/>
        </w:rPr>
      </w:pPr>
    </w:p>
    <w:p w:rsidR="007370A5" w:rsidRPr="00E1414E" w:rsidRDefault="007370A5" w:rsidP="00042619">
      <w:pPr>
        <w:pStyle w:val="ListParagraph"/>
        <w:numPr>
          <w:ilvl w:val="0"/>
          <w:numId w:val="3"/>
        </w:numPr>
        <w:ind w:left="360"/>
        <w:rPr>
          <w:rFonts w:ascii="Times New Roman" w:hAnsi="Times New Roman"/>
          <w:b/>
        </w:rPr>
      </w:pPr>
      <w:r w:rsidRPr="00E1414E">
        <w:rPr>
          <w:rFonts w:ascii="Times New Roman" w:hAnsi="Times New Roman"/>
          <w:b/>
        </w:rPr>
        <w:t xml:space="preserve">Migration </w:t>
      </w:r>
    </w:p>
    <w:p w:rsidR="007370A5" w:rsidRDefault="007370A5" w:rsidP="00042619">
      <w:pPr>
        <w:pStyle w:val="ListParagraph"/>
        <w:numPr>
          <w:ilvl w:val="0"/>
          <w:numId w:val="2"/>
        </w:numPr>
        <w:spacing w:line="240" w:lineRule="auto"/>
        <w:rPr>
          <w:rFonts w:ascii="Times New Roman" w:hAnsi="Times New Roman"/>
        </w:rPr>
      </w:pPr>
      <w:r w:rsidRPr="00E1414E">
        <w:rPr>
          <w:rFonts w:ascii="Times New Roman" w:hAnsi="Times New Roman"/>
        </w:rPr>
        <w:t xml:space="preserve">Create </w:t>
      </w:r>
      <w:r>
        <w:rPr>
          <w:rFonts w:ascii="Times New Roman" w:hAnsi="Times New Roman"/>
        </w:rPr>
        <w:t xml:space="preserve">national and </w:t>
      </w:r>
      <w:r w:rsidRPr="00E1414E">
        <w:rPr>
          <w:rFonts w:ascii="Times New Roman" w:hAnsi="Times New Roman"/>
        </w:rPr>
        <w:t xml:space="preserve">regional </w:t>
      </w:r>
      <w:proofErr w:type="spellStart"/>
      <w:r w:rsidRPr="00E1414E">
        <w:rPr>
          <w:rFonts w:ascii="Times New Roman" w:hAnsi="Times New Roman"/>
        </w:rPr>
        <w:t>diaspora</w:t>
      </w:r>
      <w:proofErr w:type="spellEnd"/>
      <w:r w:rsidRPr="00E1414E">
        <w:rPr>
          <w:rFonts w:ascii="Times New Roman" w:hAnsi="Times New Roman"/>
        </w:rPr>
        <w:t xml:space="preserve"> database</w:t>
      </w:r>
      <w:r>
        <w:rPr>
          <w:rFonts w:ascii="Times New Roman" w:hAnsi="Times New Roman"/>
        </w:rPr>
        <w:t>s</w:t>
      </w:r>
      <w:r w:rsidRPr="00E1414E">
        <w:rPr>
          <w:rFonts w:ascii="Times New Roman" w:hAnsi="Times New Roman"/>
        </w:rPr>
        <w:t xml:space="preserve"> to ensure all countries within </w:t>
      </w:r>
      <w:r>
        <w:rPr>
          <w:rFonts w:ascii="Times New Roman" w:hAnsi="Times New Roman"/>
        </w:rPr>
        <w:t xml:space="preserve">the </w:t>
      </w:r>
      <w:r w:rsidRPr="00E1414E">
        <w:rPr>
          <w:rFonts w:ascii="Times New Roman" w:hAnsi="Times New Roman"/>
        </w:rPr>
        <w:t xml:space="preserve">Caribbean </w:t>
      </w:r>
      <w:r>
        <w:rPr>
          <w:rFonts w:ascii="Times New Roman" w:hAnsi="Times New Roman"/>
        </w:rPr>
        <w:t xml:space="preserve">may </w:t>
      </w:r>
      <w:r w:rsidRPr="00E1414E">
        <w:rPr>
          <w:rFonts w:ascii="Times New Roman" w:hAnsi="Times New Roman"/>
        </w:rPr>
        <w:t xml:space="preserve">access their own </w:t>
      </w:r>
      <w:proofErr w:type="spellStart"/>
      <w:r w:rsidRPr="00E1414E">
        <w:rPr>
          <w:rFonts w:ascii="Times New Roman" w:hAnsi="Times New Roman"/>
        </w:rPr>
        <w:t>diaspora</w:t>
      </w:r>
      <w:proofErr w:type="spellEnd"/>
      <w:r>
        <w:rPr>
          <w:rFonts w:ascii="Times New Roman" w:hAnsi="Times New Roman"/>
        </w:rPr>
        <w:t xml:space="preserve"> data</w:t>
      </w:r>
      <w:r w:rsidRPr="00E1414E">
        <w:rPr>
          <w:rFonts w:ascii="Times New Roman" w:hAnsi="Times New Roman"/>
        </w:rPr>
        <w:t xml:space="preserve"> but that of the entire region;</w:t>
      </w:r>
    </w:p>
    <w:p w:rsidR="007370A5" w:rsidRPr="00E1414E" w:rsidRDefault="007370A5" w:rsidP="00042619">
      <w:pPr>
        <w:pStyle w:val="ListParagraph"/>
        <w:numPr>
          <w:ilvl w:val="0"/>
          <w:numId w:val="2"/>
        </w:numPr>
        <w:spacing w:line="240" w:lineRule="auto"/>
        <w:rPr>
          <w:rFonts w:ascii="Times New Roman" w:hAnsi="Times New Roman"/>
        </w:rPr>
      </w:pPr>
      <w:r w:rsidRPr="00E1414E">
        <w:rPr>
          <w:rFonts w:ascii="Times New Roman" w:hAnsi="Times New Roman"/>
        </w:rPr>
        <w:t xml:space="preserve">Build capacity with the support of the </w:t>
      </w:r>
      <w:proofErr w:type="spellStart"/>
      <w:r w:rsidRPr="00E1414E">
        <w:rPr>
          <w:rFonts w:ascii="Times New Roman" w:hAnsi="Times New Roman"/>
        </w:rPr>
        <w:t>diaspora</w:t>
      </w:r>
      <w:proofErr w:type="spellEnd"/>
      <w:r w:rsidRPr="00E1414E">
        <w:rPr>
          <w:rFonts w:ascii="Times New Roman" w:hAnsi="Times New Roman"/>
        </w:rPr>
        <w:t xml:space="preserve"> and include mentoring for hands on skills transfer as well as technology transfer; </w:t>
      </w:r>
    </w:p>
    <w:p w:rsidR="007370A5" w:rsidRDefault="007370A5" w:rsidP="00042619">
      <w:pPr>
        <w:numPr>
          <w:ilvl w:val="0"/>
          <w:numId w:val="2"/>
        </w:numPr>
        <w:spacing w:line="240" w:lineRule="auto"/>
        <w:rPr>
          <w:rFonts w:ascii="Times New Roman" w:hAnsi="Times New Roman"/>
        </w:rPr>
      </w:pPr>
      <w:r w:rsidRPr="00E1414E">
        <w:rPr>
          <w:rFonts w:ascii="Times New Roman" w:hAnsi="Times New Roman"/>
        </w:rPr>
        <w:t xml:space="preserve">Facilitate access of </w:t>
      </w:r>
      <w:proofErr w:type="spellStart"/>
      <w:r w:rsidRPr="00E1414E">
        <w:rPr>
          <w:rFonts w:ascii="Times New Roman" w:hAnsi="Times New Roman"/>
        </w:rPr>
        <w:t>diaspora</w:t>
      </w:r>
      <w:proofErr w:type="spellEnd"/>
      <w:r w:rsidRPr="00E1414E">
        <w:rPr>
          <w:rFonts w:ascii="Times New Roman" w:hAnsi="Times New Roman"/>
        </w:rPr>
        <w:t xml:space="preserve"> on a continuous short term basis which does not have attendant costs of family and long term disruption to migrant</w:t>
      </w:r>
      <w:r>
        <w:rPr>
          <w:rFonts w:ascii="Times New Roman" w:hAnsi="Times New Roman"/>
        </w:rPr>
        <w:t>s</w:t>
      </w:r>
      <w:r w:rsidRPr="00E1414E">
        <w:rPr>
          <w:rFonts w:ascii="Times New Roman" w:hAnsi="Times New Roman"/>
        </w:rPr>
        <w:t>;</w:t>
      </w:r>
    </w:p>
    <w:p w:rsidR="007370A5" w:rsidRPr="00E1414E" w:rsidRDefault="007370A5" w:rsidP="00042619">
      <w:pPr>
        <w:numPr>
          <w:ilvl w:val="0"/>
          <w:numId w:val="2"/>
        </w:numPr>
        <w:spacing w:line="240" w:lineRule="auto"/>
        <w:rPr>
          <w:rFonts w:ascii="Times New Roman" w:hAnsi="Times New Roman"/>
        </w:rPr>
      </w:pPr>
      <w:r w:rsidRPr="00E1414E">
        <w:rPr>
          <w:rFonts w:ascii="Times New Roman" w:hAnsi="Times New Roman"/>
        </w:rPr>
        <w:t xml:space="preserve">Encourage and support  long term returning </w:t>
      </w:r>
      <w:proofErr w:type="spellStart"/>
      <w:r w:rsidRPr="00E1414E">
        <w:rPr>
          <w:rFonts w:ascii="Times New Roman" w:hAnsi="Times New Roman"/>
        </w:rPr>
        <w:t>diaspora</w:t>
      </w:r>
      <w:proofErr w:type="spellEnd"/>
      <w:r w:rsidRPr="00E1414E">
        <w:rPr>
          <w:rFonts w:ascii="Times New Roman" w:hAnsi="Times New Roman"/>
        </w:rPr>
        <w:t xml:space="preserve"> and facilitate greater interaction with </w:t>
      </w:r>
      <w:proofErr w:type="spellStart"/>
      <w:r w:rsidRPr="00E1414E">
        <w:rPr>
          <w:rFonts w:ascii="Times New Roman" w:hAnsi="Times New Roman"/>
        </w:rPr>
        <w:t>diaspora</w:t>
      </w:r>
      <w:proofErr w:type="spellEnd"/>
      <w:r w:rsidRPr="00E1414E">
        <w:rPr>
          <w:rFonts w:ascii="Times New Roman" w:hAnsi="Times New Roman"/>
        </w:rPr>
        <w:t>;</w:t>
      </w:r>
    </w:p>
    <w:p w:rsidR="007370A5" w:rsidRDefault="007370A5" w:rsidP="00042619">
      <w:pPr>
        <w:numPr>
          <w:ilvl w:val="0"/>
          <w:numId w:val="2"/>
        </w:numPr>
        <w:spacing w:line="240" w:lineRule="auto"/>
        <w:rPr>
          <w:rFonts w:ascii="Times New Roman" w:hAnsi="Times New Roman"/>
        </w:rPr>
      </w:pPr>
      <w:r>
        <w:rPr>
          <w:rFonts w:ascii="Times New Roman" w:hAnsi="Times New Roman"/>
        </w:rPr>
        <w:lastRenderedPageBreak/>
        <w:t xml:space="preserve">Facilitate more </w:t>
      </w:r>
      <w:r w:rsidRPr="00E1414E">
        <w:rPr>
          <w:rFonts w:ascii="Times New Roman" w:hAnsi="Times New Roman"/>
        </w:rPr>
        <w:t xml:space="preserve">face </w:t>
      </w:r>
      <w:r>
        <w:rPr>
          <w:rFonts w:ascii="Times New Roman" w:hAnsi="Times New Roman"/>
        </w:rPr>
        <w:t xml:space="preserve">to face </w:t>
      </w:r>
      <w:r w:rsidRPr="00E1414E">
        <w:rPr>
          <w:rFonts w:ascii="Times New Roman" w:hAnsi="Times New Roman"/>
        </w:rPr>
        <w:t xml:space="preserve">interaction with the </w:t>
      </w:r>
      <w:proofErr w:type="spellStart"/>
      <w:r w:rsidRPr="00E1414E">
        <w:rPr>
          <w:rFonts w:ascii="Times New Roman" w:hAnsi="Times New Roman"/>
        </w:rPr>
        <w:t>diaspora</w:t>
      </w:r>
      <w:proofErr w:type="spellEnd"/>
      <w:r w:rsidRPr="00E1414E">
        <w:rPr>
          <w:rFonts w:ascii="Times New Roman" w:hAnsi="Times New Roman"/>
        </w:rPr>
        <w:t xml:space="preserve"> through a </w:t>
      </w:r>
      <w:proofErr w:type="spellStart"/>
      <w:r w:rsidRPr="00E1414E">
        <w:rPr>
          <w:rFonts w:ascii="Times New Roman" w:hAnsi="Times New Roman"/>
        </w:rPr>
        <w:t>diaspora</w:t>
      </w:r>
      <w:proofErr w:type="spellEnd"/>
      <w:r w:rsidRPr="00E1414E">
        <w:rPr>
          <w:rFonts w:ascii="Times New Roman" w:hAnsi="Times New Roman"/>
        </w:rPr>
        <w:t xml:space="preserve"> </w:t>
      </w:r>
      <w:r>
        <w:rPr>
          <w:rFonts w:ascii="Times New Roman" w:hAnsi="Times New Roman"/>
        </w:rPr>
        <w:t>forum in the Caribbean</w:t>
      </w:r>
      <w:r w:rsidRPr="00E1414E">
        <w:rPr>
          <w:rFonts w:ascii="Times New Roman" w:hAnsi="Times New Roman"/>
        </w:rPr>
        <w:t>;</w:t>
      </w:r>
    </w:p>
    <w:p w:rsidR="007370A5" w:rsidRPr="00E1414E" w:rsidRDefault="007370A5" w:rsidP="00042619">
      <w:pPr>
        <w:numPr>
          <w:ilvl w:val="0"/>
          <w:numId w:val="2"/>
        </w:numPr>
        <w:spacing w:line="240" w:lineRule="auto"/>
        <w:rPr>
          <w:rFonts w:ascii="Times New Roman" w:hAnsi="Times New Roman"/>
        </w:rPr>
      </w:pPr>
      <w:r w:rsidRPr="00E1414E">
        <w:rPr>
          <w:rFonts w:ascii="Times New Roman" w:hAnsi="Times New Roman"/>
        </w:rPr>
        <w:t xml:space="preserve">Promote cultural exchange between the </w:t>
      </w:r>
      <w:proofErr w:type="spellStart"/>
      <w:r w:rsidRPr="00E1414E">
        <w:rPr>
          <w:rFonts w:ascii="Times New Roman" w:hAnsi="Times New Roman"/>
        </w:rPr>
        <w:t>diaspora</w:t>
      </w:r>
      <w:proofErr w:type="spellEnd"/>
      <w:r w:rsidRPr="00E1414E">
        <w:rPr>
          <w:rFonts w:ascii="Times New Roman" w:hAnsi="Times New Roman"/>
        </w:rPr>
        <w:t xml:space="preserve"> and locals to maintain cultural identity;</w:t>
      </w:r>
    </w:p>
    <w:p w:rsidR="007370A5" w:rsidRPr="00E1414E" w:rsidRDefault="007370A5" w:rsidP="00042619">
      <w:pPr>
        <w:numPr>
          <w:ilvl w:val="0"/>
          <w:numId w:val="2"/>
        </w:numPr>
        <w:spacing w:line="240" w:lineRule="auto"/>
        <w:rPr>
          <w:rFonts w:ascii="Times New Roman" w:hAnsi="Times New Roman"/>
        </w:rPr>
      </w:pPr>
      <w:r w:rsidRPr="00E1414E">
        <w:rPr>
          <w:rFonts w:ascii="Times New Roman" w:hAnsi="Times New Roman"/>
        </w:rPr>
        <w:t>Promote and facilitate voluntary re-migration programs for migrants who want to return for a period of time;</w:t>
      </w:r>
    </w:p>
    <w:p w:rsidR="007370A5" w:rsidRDefault="007370A5" w:rsidP="00042619">
      <w:pPr>
        <w:numPr>
          <w:ilvl w:val="0"/>
          <w:numId w:val="2"/>
        </w:numPr>
        <w:spacing w:line="240" w:lineRule="auto"/>
        <w:rPr>
          <w:rFonts w:ascii="Times New Roman" w:hAnsi="Times New Roman"/>
        </w:rPr>
      </w:pPr>
      <w:r>
        <w:rPr>
          <w:rFonts w:ascii="Times New Roman" w:hAnsi="Times New Roman"/>
        </w:rPr>
        <w:t>Build capacity with the focus on transfer of skills and competence;</w:t>
      </w:r>
    </w:p>
    <w:p w:rsidR="007370A5" w:rsidRDefault="007370A5" w:rsidP="00042619">
      <w:pPr>
        <w:pStyle w:val="ListParagraph"/>
        <w:numPr>
          <w:ilvl w:val="0"/>
          <w:numId w:val="2"/>
        </w:numPr>
        <w:spacing w:line="240" w:lineRule="auto"/>
        <w:rPr>
          <w:rFonts w:ascii="Times New Roman" w:hAnsi="Times New Roman"/>
        </w:rPr>
      </w:pPr>
      <w:r>
        <w:rPr>
          <w:rFonts w:ascii="Times New Roman" w:hAnsi="Times New Roman"/>
        </w:rPr>
        <w:t>Facilitate flows of remittances;</w:t>
      </w:r>
    </w:p>
    <w:p w:rsidR="007370A5" w:rsidRDefault="007370A5" w:rsidP="00042619">
      <w:pPr>
        <w:pStyle w:val="ListParagraph"/>
        <w:numPr>
          <w:ilvl w:val="0"/>
          <w:numId w:val="2"/>
        </w:numPr>
        <w:spacing w:line="240" w:lineRule="auto"/>
        <w:rPr>
          <w:rFonts w:ascii="Times New Roman" w:hAnsi="Times New Roman"/>
        </w:rPr>
      </w:pPr>
      <w:r>
        <w:rPr>
          <w:rFonts w:ascii="Times New Roman" w:hAnsi="Times New Roman"/>
        </w:rPr>
        <w:t xml:space="preserve">Promote </w:t>
      </w:r>
      <w:proofErr w:type="spellStart"/>
      <w:r>
        <w:rPr>
          <w:rFonts w:ascii="Times New Roman" w:hAnsi="Times New Roman"/>
        </w:rPr>
        <w:t>diaspora</w:t>
      </w:r>
      <w:proofErr w:type="spellEnd"/>
      <w:r>
        <w:rPr>
          <w:rFonts w:ascii="Times New Roman" w:hAnsi="Times New Roman"/>
        </w:rPr>
        <w:t xml:space="preserve"> direct and indirect investment at the national and regional level </w:t>
      </w:r>
    </w:p>
    <w:p w:rsidR="007370A5" w:rsidRPr="00E1414E" w:rsidRDefault="007370A5" w:rsidP="00042619">
      <w:pPr>
        <w:numPr>
          <w:ilvl w:val="0"/>
          <w:numId w:val="2"/>
        </w:numPr>
        <w:spacing w:line="240" w:lineRule="auto"/>
        <w:contextualSpacing/>
        <w:rPr>
          <w:rFonts w:ascii="Times New Roman" w:hAnsi="Times New Roman"/>
        </w:rPr>
      </w:pPr>
      <w:r w:rsidRPr="00E1414E">
        <w:rPr>
          <w:rFonts w:ascii="Times New Roman" w:hAnsi="Times New Roman"/>
        </w:rPr>
        <w:t>Facilitate and encourage t</w:t>
      </w:r>
      <w:r>
        <w:rPr>
          <w:rFonts w:ascii="Times New Roman" w:hAnsi="Times New Roman"/>
        </w:rPr>
        <w:t>raining in financial management o</w:t>
      </w:r>
      <w:r w:rsidRPr="00E1414E">
        <w:rPr>
          <w:rFonts w:ascii="Times New Roman" w:hAnsi="Times New Roman"/>
        </w:rPr>
        <w:t>f remittances;</w:t>
      </w:r>
    </w:p>
    <w:p w:rsidR="007370A5" w:rsidRDefault="007370A5" w:rsidP="00042619">
      <w:pPr>
        <w:numPr>
          <w:ilvl w:val="0"/>
          <w:numId w:val="2"/>
        </w:numPr>
        <w:spacing w:line="240" w:lineRule="auto"/>
        <w:rPr>
          <w:rFonts w:ascii="Times New Roman" w:hAnsi="Times New Roman"/>
        </w:rPr>
      </w:pPr>
      <w:r w:rsidRPr="00E1414E">
        <w:rPr>
          <w:rFonts w:ascii="Times New Roman" w:hAnsi="Times New Roman"/>
        </w:rPr>
        <w:t>Promote reduced transactional costs of receiving remittances;</w:t>
      </w:r>
    </w:p>
    <w:p w:rsidR="007370A5" w:rsidRDefault="007370A5" w:rsidP="00042619">
      <w:pPr>
        <w:numPr>
          <w:ilvl w:val="0"/>
          <w:numId w:val="2"/>
        </w:numPr>
        <w:spacing w:line="240" w:lineRule="auto"/>
        <w:rPr>
          <w:rFonts w:ascii="Times New Roman" w:hAnsi="Times New Roman"/>
        </w:rPr>
      </w:pPr>
      <w:r>
        <w:rPr>
          <w:rFonts w:ascii="Times New Roman" w:hAnsi="Times New Roman"/>
        </w:rPr>
        <w:t xml:space="preserve">Promote possibility of </w:t>
      </w:r>
      <w:proofErr w:type="spellStart"/>
      <w:r>
        <w:rPr>
          <w:rFonts w:ascii="Times New Roman" w:hAnsi="Times New Roman"/>
        </w:rPr>
        <w:t>diaspora</w:t>
      </w:r>
      <w:proofErr w:type="spellEnd"/>
      <w:r>
        <w:rPr>
          <w:rFonts w:ascii="Times New Roman" w:hAnsi="Times New Roman"/>
        </w:rPr>
        <w:t xml:space="preserve"> bond;</w:t>
      </w:r>
    </w:p>
    <w:p w:rsidR="007370A5" w:rsidRDefault="007370A5" w:rsidP="00042619">
      <w:pPr>
        <w:pStyle w:val="ListParagraph"/>
        <w:numPr>
          <w:ilvl w:val="0"/>
          <w:numId w:val="2"/>
        </w:numPr>
        <w:spacing w:line="240" w:lineRule="auto"/>
        <w:rPr>
          <w:rFonts w:ascii="Times New Roman" w:hAnsi="Times New Roman"/>
        </w:rPr>
      </w:pPr>
      <w:r>
        <w:rPr>
          <w:rFonts w:ascii="Times New Roman" w:hAnsi="Times New Roman"/>
        </w:rPr>
        <w:t>Meet skills shortages through managed immigration;</w:t>
      </w:r>
    </w:p>
    <w:p w:rsidR="007370A5" w:rsidRPr="00E1414E" w:rsidRDefault="007370A5" w:rsidP="00042619">
      <w:pPr>
        <w:numPr>
          <w:ilvl w:val="0"/>
          <w:numId w:val="2"/>
        </w:numPr>
        <w:spacing w:line="240" w:lineRule="auto"/>
        <w:contextualSpacing/>
        <w:rPr>
          <w:rFonts w:ascii="Times New Roman" w:hAnsi="Times New Roman"/>
        </w:rPr>
      </w:pPr>
      <w:r w:rsidRPr="00E1414E">
        <w:rPr>
          <w:rFonts w:ascii="Times New Roman" w:hAnsi="Times New Roman"/>
        </w:rPr>
        <w:t>Encourage and facilitate third country investors to include training and hiring of nationals over time to do the jobs being done by the third country investment related immigrants;</w:t>
      </w:r>
    </w:p>
    <w:p w:rsidR="007370A5" w:rsidRDefault="007370A5" w:rsidP="00042619">
      <w:pPr>
        <w:numPr>
          <w:ilvl w:val="0"/>
          <w:numId w:val="2"/>
        </w:numPr>
        <w:spacing w:line="240" w:lineRule="auto"/>
        <w:rPr>
          <w:rFonts w:ascii="Times New Roman" w:hAnsi="Times New Roman"/>
        </w:rPr>
      </w:pPr>
      <w:r w:rsidRPr="00E1414E">
        <w:rPr>
          <w:rFonts w:ascii="Times New Roman" w:hAnsi="Times New Roman"/>
        </w:rPr>
        <w:t xml:space="preserve">Strengthen policies and support </w:t>
      </w:r>
      <w:proofErr w:type="spellStart"/>
      <w:r w:rsidRPr="00E1414E">
        <w:rPr>
          <w:rFonts w:ascii="Times New Roman" w:hAnsi="Times New Roman"/>
        </w:rPr>
        <w:t>programmes</w:t>
      </w:r>
      <w:proofErr w:type="spellEnd"/>
      <w:r w:rsidRPr="00E1414E">
        <w:rPr>
          <w:rFonts w:ascii="Times New Roman" w:hAnsi="Times New Roman"/>
        </w:rPr>
        <w:t xml:space="preserve"> for families of migrants – schools, and other facilities;</w:t>
      </w:r>
    </w:p>
    <w:p w:rsidR="007370A5" w:rsidRPr="00E1414E" w:rsidRDefault="007370A5" w:rsidP="00042619">
      <w:pPr>
        <w:numPr>
          <w:ilvl w:val="0"/>
          <w:numId w:val="2"/>
        </w:numPr>
        <w:spacing w:line="240" w:lineRule="auto"/>
        <w:rPr>
          <w:rFonts w:ascii="Times New Roman" w:hAnsi="Times New Roman"/>
        </w:rPr>
      </w:pPr>
      <w:proofErr w:type="spellStart"/>
      <w:r>
        <w:rPr>
          <w:rFonts w:ascii="Times New Roman" w:hAnsi="Times New Roman"/>
        </w:rPr>
        <w:t>Harmonise</w:t>
      </w:r>
      <w:proofErr w:type="spellEnd"/>
      <w:r>
        <w:rPr>
          <w:rFonts w:ascii="Times New Roman" w:hAnsi="Times New Roman"/>
        </w:rPr>
        <w:t xml:space="preserve"> the implementation of the free movement regime of CSME throughout the Community</w:t>
      </w:r>
    </w:p>
    <w:p w:rsidR="007370A5" w:rsidRPr="00E1414E" w:rsidRDefault="007370A5" w:rsidP="00042619">
      <w:pPr>
        <w:numPr>
          <w:ilvl w:val="0"/>
          <w:numId w:val="2"/>
        </w:numPr>
        <w:spacing w:line="240" w:lineRule="auto"/>
        <w:rPr>
          <w:rFonts w:ascii="Times New Roman" w:hAnsi="Times New Roman"/>
        </w:rPr>
      </w:pPr>
      <w:r>
        <w:rPr>
          <w:rFonts w:ascii="Times New Roman" w:hAnsi="Times New Roman"/>
        </w:rPr>
        <w:t>Promote c</w:t>
      </w:r>
      <w:r w:rsidRPr="00E1414E">
        <w:rPr>
          <w:rFonts w:ascii="Times New Roman" w:hAnsi="Times New Roman"/>
        </w:rPr>
        <w:t xml:space="preserve">ircular migration </w:t>
      </w:r>
      <w:r>
        <w:rPr>
          <w:rFonts w:ascii="Times New Roman" w:hAnsi="Times New Roman"/>
        </w:rPr>
        <w:t xml:space="preserve">to facilitate </w:t>
      </w:r>
      <w:r w:rsidRPr="00E1414E">
        <w:rPr>
          <w:rFonts w:ascii="Times New Roman" w:hAnsi="Times New Roman"/>
        </w:rPr>
        <w:t>skills transfer</w:t>
      </w:r>
      <w:r>
        <w:rPr>
          <w:rFonts w:ascii="Times New Roman" w:hAnsi="Times New Roman"/>
        </w:rPr>
        <w:t xml:space="preserve"> including but not limited to health care professional </w:t>
      </w:r>
      <w:r w:rsidRPr="00E1414E">
        <w:rPr>
          <w:rFonts w:ascii="Times New Roman" w:hAnsi="Times New Roman"/>
        </w:rPr>
        <w:t>;</w:t>
      </w:r>
    </w:p>
    <w:p w:rsidR="007370A5" w:rsidRDefault="007370A5" w:rsidP="00042619">
      <w:pPr>
        <w:numPr>
          <w:ilvl w:val="0"/>
          <w:numId w:val="2"/>
        </w:numPr>
        <w:spacing w:line="240" w:lineRule="auto"/>
        <w:rPr>
          <w:rFonts w:ascii="Times New Roman" w:hAnsi="Times New Roman"/>
        </w:rPr>
      </w:pPr>
      <w:r w:rsidRPr="00E1414E">
        <w:rPr>
          <w:rFonts w:ascii="Times New Roman" w:hAnsi="Times New Roman"/>
        </w:rPr>
        <w:t>Publish Information on the rights and obligations of migrants;</w:t>
      </w:r>
    </w:p>
    <w:p w:rsidR="007370A5" w:rsidRPr="00E1414E" w:rsidRDefault="007370A5" w:rsidP="00042619">
      <w:pPr>
        <w:numPr>
          <w:ilvl w:val="0"/>
          <w:numId w:val="2"/>
        </w:numPr>
        <w:spacing w:line="240" w:lineRule="auto"/>
        <w:rPr>
          <w:rFonts w:ascii="Times New Roman" w:hAnsi="Times New Roman"/>
        </w:rPr>
      </w:pPr>
      <w:r w:rsidRPr="00E1414E">
        <w:rPr>
          <w:rFonts w:ascii="Times New Roman" w:hAnsi="Times New Roman"/>
        </w:rPr>
        <w:t xml:space="preserve">Showcase the Caribbean more prominently in international dialogue forums- GFMD </w:t>
      </w:r>
      <w:r>
        <w:rPr>
          <w:rFonts w:ascii="Times New Roman" w:hAnsi="Times New Roman"/>
        </w:rPr>
        <w:t xml:space="preserve">and </w:t>
      </w:r>
      <w:r w:rsidRPr="00E1414E">
        <w:rPr>
          <w:rFonts w:ascii="Times New Roman" w:hAnsi="Times New Roman"/>
        </w:rPr>
        <w:t>UNHLD;</w:t>
      </w:r>
    </w:p>
    <w:p w:rsidR="007370A5" w:rsidRPr="001176B8" w:rsidRDefault="007370A5" w:rsidP="001176B8">
      <w:pPr>
        <w:pStyle w:val="ListParagraph"/>
        <w:numPr>
          <w:ilvl w:val="0"/>
          <w:numId w:val="2"/>
        </w:numPr>
        <w:spacing w:line="240" w:lineRule="auto"/>
        <w:rPr>
          <w:rFonts w:ascii="Times New Roman" w:hAnsi="Times New Roman"/>
        </w:rPr>
      </w:pPr>
      <w:r w:rsidRPr="00E1414E">
        <w:t>Build capacity to manage borders in order to reduce irregular migra</w:t>
      </w:r>
      <w:r>
        <w:t>tion and trafficking in persons and t</w:t>
      </w:r>
      <w:r w:rsidRPr="00E1414E">
        <w:t xml:space="preserve">rain border officials to be more </w:t>
      </w:r>
      <w:proofErr w:type="spellStart"/>
      <w:r w:rsidRPr="00E1414E">
        <w:t>sensiti</w:t>
      </w:r>
      <w:r>
        <w:t>s</w:t>
      </w:r>
      <w:r w:rsidRPr="00E1414E">
        <w:t>e</w:t>
      </w:r>
      <w:proofErr w:type="spellEnd"/>
      <w:r w:rsidRPr="00E1414E">
        <w:t xml:space="preserve"> to migration policies and nexus with development;</w:t>
      </w:r>
    </w:p>
    <w:p w:rsidR="007370A5" w:rsidRPr="00E1414E" w:rsidRDefault="007370A5" w:rsidP="00042619">
      <w:pPr>
        <w:numPr>
          <w:ilvl w:val="0"/>
          <w:numId w:val="2"/>
        </w:numPr>
        <w:spacing w:line="240" w:lineRule="auto"/>
        <w:rPr>
          <w:rFonts w:ascii="Times New Roman" w:hAnsi="Times New Roman"/>
        </w:rPr>
      </w:pPr>
      <w:r w:rsidRPr="00E1414E">
        <w:rPr>
          <w:rFonts w:ascii="Times New Roman" w:hAnsi="Times New Roman"/>
        </w:rPr>
        <w:t>Reorient border officials to help them recognize the positive aspects of migration;</w:t>
      </w:r>
    </w:p>
    <w:p w:rsidR="007370A5" w:rsidRDefault="007370A5" w:rsidP="00042619">
      <w:pPr>
        <w:numPr>
          <w:ilvl w:val="0"/>
          <w:numId w:val="2"/>
        </w:numPr>
        <w:spacing w:line="240" w:lineRule="auto"/>
        <w:rPr>
          <w:rFonts w:ascii="Times New Roman" w:hAnsi="Times New Roman"/>
        </w:rPr>
      </w:pPr>
      <w:r>
        <w:rPr>
          <w:rFonts w:ascii="Times New Roman" w:hAnsi="Times New Roman"/>
        </w:rPr>
        <w:t>Ensure the human rights of migrants are protected;</w:t>
      </w:r>
    </w:p>
    <w:p w:rsidR="007370A5" w:rsidRDefault="007370A5" w:rsidP="00042619">
      <w:pPr>
        <w:pStyle w:val="ListParagraph"/>
        <w:numPr>
          <w:ilvl w:val="0"/>
          <w:numId w:val="2"/>
        </w:numPr>
        <w:spacing w:line="240" w:lineRule="auto"/>
        <w:rPr>
          <w:rFonts w:ascii="Times New Roman" w:hAnsi="Times New Roman"/>
        </w:rPr>
      </w:pPr>
      <w:r>
        <w:rPr>
          <w:rFonts w:ascii="Times New Roman" w:hAnsi="Times New Roman"/>
        </w:rPr>
        <w:t>Establish a Caribbean Forum for Migration and Development;</w:t>
      </w:r>
    </w:p>
    <w:p w:rsidR="007370A5" w:rsidRDefault="007370A5" w:rsidP="00042619">
      <w:pPr>
        <w:numPr>
          <w:ilvl w:val="0"/>
          <w:numId w:val="2"/>
        </w:numPr>
        <w:spacing w:line="240" w:lineRule="auto"/>
        <w:rPr>
          <w:rFonts w:ascii="Times New Roman" w:hAnsi="Times New Roman"/>
        </w:rPr>
      </w:pPr>
      <w:r>
        <w:rPr>
          <w:rFonts w:ascii="Times New Roman" w:hAnsi="Times New Roman"/>
        </w:rPr>
        <w:t>Create a platform for dialogue on the positive and negative aspects of migration and development;</w:t>
      </w:r>
    </w:p>
    <w:p w:rsidR="007370A5" w:rsidRDefault="007370A5" w:rsidP="00042619">
      <w:pPr>
        <w:pStyle w:val="ListParagraph"/>
        <w:numPr>
          <w:ilvl w:val="0"/>
          <w:numId w:val="2"/>
        </w:numPr>
        <w:spacing w:line="240" w:lineRule="auto"/>
        <w:rPr>
          <w:rFonts w:ascii="Times New Roman" w:hAnsi="Times New Roman"/>
        </w:rPr>
      </w:pPr>
      <w:r>
        <w:rPr>
          <w:rFonts w:ascii="Times New Roman" w:hAnsi="Times New Roman"/>
        </w:rPr>
        <w:t>Mainstream migration into national and regional development policy and planning.</w:t>
      </w:r>
    </w:p>
    <w:p w:rsidR="007370A5" w:rsidRDefault="007370A5" w:rsidP="00042619"/>
    <w:sectPr w:rsidR="007370A5" w:rsidSect="00E5024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24D31"/>
    <w:multiLevelType w:val="hybridMultilevel"/>
    <w:tmpl w:val="CA28EF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608E004D"/>
    <w:multiLevelType w:val="hybridMultilevel"/>
    <w:tmpl w:val="6D0019C0"/>
    <w:lvl w:ilvl="0" w:tplc="C27A7830">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6F3462E0"/>
    <w:multiLevelType w:val="hybridMultilevel"/>
    <w:tmpl w:val="FB989AF8"/>
    <w:lvl w:ilvl="0" w:tplc="682CE118">
      <w:start w:val="1"/>
      <w:numFmt w:val="decimal"/>
      <w:lvlText w:val="%1."/>
      <w:lvlJc w:val="left"/>
      <w:pPr>
        <w:ind w:left="1440" w:hanging="360"/>
      </w:pPr>
      <w:rPr>
        <w:rFonts w:cs="Times New Roman" w:hint="default"/>
      </w:rPr>
    </w:lvl>
    <w:lvl w:ilvl="1" w:tplc="180A0019" w:tentative="1">
      <w:start w:val="1"/>
      <w:numFmt w:val="lowerLetter"/>
      <w:lvlText w:val="%2."/>
      <w:lvlJc w:val="left"/>
      <w:pPr>
        <w:ind w:left="2160" w:hanging="360"/>
      </w:pPr>
      <w:rPr>
        <w:rFonts w:cs="Times New Roman"/>
      </w:rPr>
    </w:lvl>
    <w:lvl w:ilvl="2" w:tplc="180A001B" w:tentative="1">
      <w:start w:val="1"/>
      <w:numFmt w:val="lowerRoman"/>
      <w:lvlText w:val="%3."/>
      <w:lvlJc w:val="right"/>
      <w:pPr>
        <w:ind w:left="2880" w:hanging="180"/>
      </w:pPr>
      <w:rPr>
        <w:rFonts w:cs="Times New Roman"/>
      </w:rPr>
    </w:lvl>
    <w:lvl w:ilvl="3" w:tplc="180A000F" w:tentative="1">
      <w:start w:val="1"/>
      <w:numFmt w:val="decimal"/>
      <w:lvlText w:val="%4."/>
      <w:lvlJc w:val="left"/>
      <w:pPr>
        <w:ind w:left="3600" w:hanging="360"/>
      </w:pPr>
      <w:rPr>
        <w:rFonts w:cs="Times New Roman"/>
      </w:rPr>
    </w:lvl>
    <w:lvl w:ilvl="4" w:tplc="180A0019" w:tentative="1">
      <w:start w:val="1"/>
      <w:numFmt w:val="lowerLetter"/>
      <w:lvlText w:val="%5."/>
      <w:lvlJc w:val="left"/>
      <w:pPr>
        <w:ind w:left="4320" w:hanging="360"/>
      </w:pPr>
      <w:rPr>
        <w:rFonts w:cs="Times New Roman"/>
      </w:rPr>
    </w:lvl>
    <w:lvl w:ilvl="5" w:tplc="180A001B" w:tentative="1">
      <w:start w:val="1"/>
      <w:numFmt w:val="lowerRoman"/>
      <w:lvlText w:val="%6."/>
      <w:lvlJc w:val="right"/>
      <w:pPr>
        <w:ind w:left="5040" w:hanging="180"/>
      </w:pPr>
      <w:rPr>
        <w:rFonts w:cs="Times New Roman"/>
      </w:rPr>
    </w:lvl>
    <w:lvl w:ilvl="6" w:tplc="180A000F" w:tentative="1">
      <w:start w:val="1"/>
      <w:numFmt w:val="decimal"/>
      <w:lvlText w:val="%7."/>
      <w:lvlJc w:val="left"/>
      <w:pPr>
        <w:ind w:left="5760" w:hanging="360"/>
      </w:pPr>
      <w:rPr>
        <w:rFonts w:cs="Times New Roman"/>
      </w:rPr>
    </w:lvl>
    <w:lvl w:ilvl="7" w:tplc="180A0019" w:tentative="1">
      <w:start w:val="1"/>
      <w:numFmt w:val="lowerLetter"/>
      <w:lvlText w:val="%8."/>
      <w:lvlJc w:val="left"/>
      <w:pPr>
        <w:ind w:left="6480" w:hanging="360"/>
      </w:pPr>
      <w:rPr>
        <w:rFonts w:cs="Times New Roman"/>
      </w:rPr>
    </w:lvl>
    <w:lvl w:ilvl="8" w:tplc="180A001B" w:tentative="1">
      <w:start w:val="1"/>
      <w:numFmt w:val="lowerRoman"/>
      <w:lvlText w:val="%9."/>
      <w:lvlJc w:val="right"/>
      <w:pPr>
        <w:ind w:left="720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35B0"/>
    <w:rsid w:val="00042619"/>
    <w:rsid w:val="0006201C"/>
    <w:rsid w:val="00074778"/>
    <w:rsid w:val="000F5A75"/>
    <w:rsid w:val="001176B8"/>
    <w:rsid w:val="00132E4C"/>
    <w:rsid w:val="00134439"/>
    <w:rsid w:val="001667F2"/>
    <w:rsid w:val="00184745"/>
    <w:rsid w:val="001A35B0"/>
    <w:rsid w:val="001F1220"/>
    <w:rsid w:val="001F2EE3"/>
    <w:rsid w:val="0021079B"/>
    <w:rsid w:val="00253326"/>
    <w:rsid w:val="00314C79"/>
    <w:rsid w:val="003F17D5"/>
    <w:rsid w:val="00426234"/>
    <w:rsid w:val="00426AAA"/>
    <w:rsid w:val="00693D2E"/>
    <w:rsid w:val="006C1F29"/>
    <w:rsid w:val="007051F9"/>
    <w:rsid w:val="00723591"/>
    <w:rsid w:val="007370A5"/>
    <w:rsid w:val="009102A7"/>
    <w:rsid w:val="009742C4"/>
    <w:rsid w:val="00A55E55"/>
    <w:rsid w:val="00AD0B43"/>
    <w:rsid w:val="00B01213"/>
    <w:rsid w:val="00C11CC1"/>
    <w:rsid w:val="00C808CC"/>
    <w:rsid w:val="00C9675D"/>
    <w:rsid w:val="00D0324B"/>
    <w:rsid w:val="00D066F3"/>
    <w:rsid w:val="00E1414E"/>
    <w:rsid w:val="00E278EB"/>
    <w:rsid w:val="00E36B5A"/>
    <w:rsid w:val="00E5024C"/>
    <w:rsid w:val="00E95334"/>
    <w:rsid w:val="00F50AD1"/>
    <w:rsid w:val="00F7174F"/>
    <w:rsid w:val="00FA185E"/>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35B0"/>
    <w:pPr>
      <w:ind w:left="720"/>
      <w:contextualSpacing/>
    </w:pPr>
  </w:style>
</w:styles>
</file>

<file path=word/webSettings.xml><?xml version="1.0" encoding="utf-8"?>
<w:webSettings xmlns:r="http://schemas.openxmlformats.org/officeDocument/2006/relationships" xmlns:w="http://schemas.openxmlformats.org/wordprocessingml/2006/main">
  <w:divs>
    <w:div w:id="871646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2779</Words>
  <Characters>15846</Characters>
  <Application>Microsoft Office Word</Application>
  <DocSecurity>0</DocSecurity>
  <Lines>132</Lines>
  <Paragraphs>37</Paragraphs>
  <ScaleCrop>false</ScaleCrop>
  <Company>Microsoft</Company>
  <LinksUpToDate>false</LinksUpToDate>
  <CharactersWithSpaces>18588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Map for Population, Migration and Development beyond 2014</dc:title>
  <dc:creator>Esteban Caballero</dc:creator>
  <cp:lastModifiedBy>Crystal</cp:lastModifiedBy>
  <cp:revision>2</cp:revision>
  <dcterms:created xsi:type="dcterms:W3CDTF">2013-07-13T14:26:00Z</dcterms:created>
  <dcterms:modified xsi:type="dcterms:W3CDTF">2013-07-13T14:26:00Z</dcterms:modified>
</cp:coreProperties>
</file>